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B53CD">
      <w:pPr>
        <w:pStyle w:val="2"/>
        <w:widowControl/>
        <w:numPr>
          <w:ilvl w:val="3"/>
          <w:numId w:val="1"/>
        </w:numPr>
        <w:rPr>
          <w:rFonts w:hint="eastAsia" w:ascii="仿宋" w:hAnsi="仿宋" w:eastAsia="仿宋" w:cs="Times New Roman"/>
          <w:b/>
          <w:bCs/>
          <w:kern w:val="2"/>
          <w:sz w:val="21"/>
          <w:szCs w:val="21"/>
        </w:rPr>
      </w:pPr>
      <w:bookmarkStart w:id="0" w:name="_Toc3714"/>
      <w:r>
        <w:rPr>
          <w:rFonts w:hint="eastAsia" w:cs="Times New Roman"/>
          <w:b/>
          <w:bCs/>
          <w:kern w:val="2"/>
          <w:sz w:val="21"/>
          <w:szCs w:val="21"/>
          <w:lang w:val="en-US" w:eastAsia="zh-CN"/>
        </w:rPr>
        <w:t>短信发送记录</w:t>
      </w:r>
    </w:p>
    <w:p w14:paraId="5D0D21D4">
      <w:pPr>
        <w:rPr>
          <w:rFonts w:hint="eastAsia" w:cs="Times New Roman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 w:cs="Times New Roman"/>
          <w:b/>
          <w:bCs/>
          <w:kern w:val="2"/>
          <w:sz w:val="21"/>
          <w:szCs w:val="21"/>
          <w:lang w:val="en-US" w:eastAsia="zh-CN"/>
        </w:rPr>
        <w:t>需要添加记录表单;字段为以下内容;</w:t>
      </w:r>
    </w:p>
    <w:p w14:paraId="6463236D">
      <w:pPr>
        <w:rPr>
          <w:rFonts w:hint="eastAsia" w:cs="Times New Roman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 w:cs="Times New Roman"/>
          <w:b/>
          <w:bCs/>
          <w:kern w:val="2"/>
          <w:sz w:val="21"/>
          <w:szCs w:val="21"/>
          <w:lang w:val="en-US" w:eastAsia="zh-CN"/>
        </w:rPr>
        <w:t>每次短信发送时自动生成一条记录; (手动发送与自动发送都需要), 需一个公共的调用方法;</w:t>
      </w:r>
    </w:p>
    <w:p w14:paraId="7C0B3672">
      <w:pPr>
        <w:pStyle w:val="7"/>
        <w:keepNext w:val="0"/>
        <w:keepLines w:val="0"/>
        <w:widowControl/>
        <w:suppressLineNumbers w:val="0"/>
        <w:spacing w:before="0" w:beforeAutospacing="1" w:after="0" w:afterAutospacing="1"/>
        <w:ind w:left="0" w:leftChars="0" w:right="0" w:firstLine="0" w:firstLineChars="0"/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列表</w:t>
      </w:r>
      <w:r>
        <w:rPr>
          <w:rFonts w:hint="eastAsia" w:cs="宋体"/>
          <w:kern w:val="2"/>
          <w:sz w:val="21"/>
          <w:szCs w:val="21"/>
          <w:lang w:val="en-US" w:eastAsia="zh-CN"/>
        </w:rPr>
        <w:t>界面</w:t>
      </w:r>
      <w:r>
        <w:rPr>
          <w:rFonts w:hint="eastAsia" w:ascii="宋体" w:hAnsi="宋体" w:eastAsia="宋体" w:cs="宋体"/>
          <w:kern w:val="2"/>
          <w:sz w:val="21"/>
          <w:szCs w:val="21"/>
        </w:rPr>
        <w:t>增加功能按钮</w:t>
      </w:r>
    </w:p>
    <w:p w14:paraId="4028ACC2">
      <w:pPr>
        <w:pStyle w:val="7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0" w:leftChars="0" w:right="0" w:firstLine="420" w:firstLineChars="200"/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作废：管理员可通过此方式使该链接失效。</w:t>
      </w:r>
    </w:p>
    <w:p w14:paraId="257CCD30">
      <w:pPr>
        <w:rPr>
          <w:rFonts w:hint="default" w:cs="Times New Roman"/>
          <w:b/>
          <w:bCs/>
          <w:kern w:val="2"/>
          <w:sz w:val="21"/>
          <w:szCs w:val="21"/>
          <w:lang w:val="en-US" w:eastAsia="zh-CN"/>
        </w:rPr>
      </w:pPr>
    </w:p>
    <w:tbl>
      <w:tblPr>
        <w:tblStyle w:val="5"/>
        <w:tblW w:w="9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061"/>
        <w:gridCol w:w="1134"/>
        <w:gridCol w:w="1664"/>
        <w:gridCol w:w="932"/>
        <w:gridCol w:w="1134"/>
        <w:gridCol w:w="1134"/>
        <w:gridCol w:w="1266"/>
        <w:gridCol w:w="933"/>
      </w:tblGrid>
      <w:tr w14:paraId="080D2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 w14:paraId="7ABB48B7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 w14:paraId="7F72C693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证明编号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 w14:paraId="5B340FBC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证明类型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 w14:paraId="23B78942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证明模板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 w14:paraId="6F246218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接收人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 w14:paraId="156141A2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接收手机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 w14:paraId="26C353AA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短信内容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 w14:paraId="620033A0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发送时间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 w14:paraId="77A0B647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状态</w:t>
            </w:r>
          </w:p>
        </w:tc>
      </w:tr>
      <w:tr w14:paraId="6F3AB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76410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526E8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CT-001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BC1A9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在职证明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9F8D8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在职证明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ED018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张三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0F922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133xxxx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05917F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D0378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2024-11-10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93853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有效</w:t>
            </w:r>
          </w:p>
        </w:tc>
      </w:tr>
      <w:tr w14:paraId="6BA40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5AE64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4AD65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CT-002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37F3F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离职证明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EE7131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lang w:val="en-US" w:eastAsia="zh-CN" w:bidi="ar"/>
              </w:rPr>
              <w:t>离职证明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30A16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张四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1FE12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133xxxx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72540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96538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2024-11-10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6A403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有效</w:t>
            </w:r>
          </w:p>
        </w:tc>
      </w:tr>
      <w:tr w14:paraId="6C40A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06037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664E1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CT-003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A8B78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离职证明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555DA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lang w:val="en-US" w:eastAsia="zh-CN" w:bidi="ar"/>
              </w:rPr>
              <w:t>实习证明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5CAB1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张五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2AE9A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133xxxx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C3B83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C8E50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2024-11-10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68B3D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有效</w:t>
            </w:r>
          </w:p>
        </w:tc>
      </w:tr>
      <w:tr w14:paraId="1D1C8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9D116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83AC9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CT-004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10442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其他证明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08F16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限期返岗通知书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AF835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张六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DBFB0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133xxxx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031D4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594D4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2024-11-10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377EF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有效</w:t>
            </w:r>
          </w:p>
        </w:tc>
      </w:tr>
      <w:tr w14:paraId="038D0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2DF08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B3D6D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CT-005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9F39D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其他证明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C45AA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自动离职通知书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E4EEA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张七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1CD09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133xxxx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FD5C3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EA64D5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2024-11-10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FB01C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失效</w:t>
            </w:r>
          </w:p>
        </w:tc>
      </w:tr>
      <w:tr w14:paraId="3DB37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5EC83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0B61B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CT-006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3C716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其他证明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B5B232">
            <w:pPr>
              <w:keepNext w:val="0"/>
              <w:keepLines w:val="0"/>
              <w:widowControl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360" w:lineRule="auto"/>
              <w:ind w:left="0" w:leftChars="0" w:right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考勤社保结算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3F49E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张九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A2385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133xxxx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D415B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6A9CD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2024-11-10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FA90C">
            <w:pPr>
              <w:pStyle w:val="3"/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1" w:after="0" w:afterAutospacing="1" w:line="360" w:lineRule="auto"/>
              <w:ind w:left="0" w:leftChars="0" w:right="0" w:firstLine="0" w:firstLineChars="0"/>
              <w:contextualSpacing w:val="0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失效</w:t>
            </w:r>
          </w:p>
        </w:tc>
      </w:tr>
    </w:tbl>
    <w:p w14:paraId="4A137F8E">
      <w:pPr>
        <w:pStyle w:val="2"/>
        <w:widowControl/>
        <w:numPr>
          <w:numId w:val="0"/>
        </w:numPr>
        <w:rPr>
          <w:rFonts w:hint="eastAsia" w:ascii="仿宋" w:hAnsi="仿宋" w:eastAsia="仿宋" w:cs="Times New Roman"/>
          <w:b/>
          <w:bCs/>
          <w:kern w:val="2"/>
          <w:sz w:val="21"/>
          <w:szCs w:val="21"/>
        </w:rPr>
      </w:pPr>
    </w:p>
    <w:p w14:paraId="05D317F6"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leftChars="0" w:right="0" w:firstLine="0" w:firstLineChars="0"/>
        <w:contextualSpacing/>
        <w:jc w:val="both"/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短信内容模板：</w:t>
      </w:r>
    </w:p>
    <w:p w14:paraId="346CE449"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leftChars="0" w:right="0" w:firstLine="0" w:firstLineChars="0"/>
        <w:contextualSpacing/>
        <w:jc w:val="both"/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[张三]，你好。你有一份电子证明，请注意查收。您可点击以下链接查看及下载。http:xxxxxxxxxxxxxxxxxxx</w:t>
      </w:r>
    </w:p>
    <w:p w14:paraId="57F1E740">
      <w:pPr>
        <w:rPr>
          <w:rFonts w:hint="eastAsia"/>
        </w:rPr>
      </w:pPr>
    </w:p>
    <w:p w14:paraId="201C93CB">
      <w:pPr>
        <w:pStyle w:val="2"/>
        <w:widowControl/>
        <w:numPr>
          <w:ilvl w:val="3"/>
          <w:numId w:val="1"/>
        </w:numPr>
        <w:rPr>
          <w:rFonts w:hint="eastAsia" w:ascii="仿宋" w:hAnsi="仿宋" w:eastAsia="仿宋" w:cs="Times New Roman"/>
          <w:b/>
          <w:bCs/>
          <w:kern w:val="2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kern w:val="2"/>
          <w:sz w:val="21"/>
          <w:szCs w:val="21"/>
        </w:rPr>
        <w:t>离职列表增加快捷链接</w:t>
      </w:r>
      <w:bookmarkEnd w:id="0"/>
    </w:p>
    <w:p w14:paraId="5F83A744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leftChars="0" w:right="0" w:firstLine="420" w:firstLineChars="200"/>
        <w:jc w:val="both"/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753100" cy="981075"/>
            <wp:effectExtent l="0" t="0" r="0" b="952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 w14:paraId="1F4F7894">
      <w:pPr>
        <w:pStyle w:val="7"/>
        <w:keepNext w:val="0"/>
        <w:keepLines w:val="0"/>
        <w:widowControl/>
        <w:suppressLineNumbers w:val="0"/>
        <w:spacing w:before="0" w:beforeAutospacing="1" w:after="0" w:afterAutospacing="1"/>
        <w:ind w:right="0"/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 xml:space="preserve"> </w:t>
      </w:r>
    </w:p>
    <w:p w14:paraId="533F11F8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 w:line="360" w:lineRule="auto"/>
        <w:ind w:left="425" w:leftChars="0" w:right="0" w:hanging="425" w:firstLineChars="0"/>
        <w:jc w:val="both"/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增加“查看全部证明”按钮，点击跳转链接至标准功能菜单“员工证明办理”界面，可以查看证明办理记录及手工发起证明流程（如：在职证明、限期返岗通知书、自动离职通知书）；</w:t>
      </w:r>
    </w:p>
    <w:p w14:paraId="7077A952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 w:line="360" w:lineRule="auto"/>
        <w:ind w:left="425" w:leftChars="0" w:right="0" w:hanging="425" w:firstLineChars="0"/>
        <w:jc w:val="both"/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增加“查看证明短信发送记录”按钮，点击跳转到短信发送记录</w:t>
      </w:r>
    </w:p>
    <w:p w14:paraId="0362195B">
      <w:pPr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宋体" w:hAnsi="宋体" w:eastAsia="宋体" w:cs="Times New Roman"/>
          <w:kern w:val="2"/>
          <w:sz w:val="21"/>
          <w:szCs w:val="21"/>
        </w:rPr>
      </w:pPr>
    </w:p>
    <w:p w14:paraId="3F3DBA9A">
      <w:pPr>
        <w:pStyle w:val="7"/>
        <w:keepNext w:val="0"/>
        <w:keepLines w:val="0"/>
        <w:widowControl/>
        <w:suppressLineNumbers w:val="0"/>
        <w:spacing w:before="0" w:beforeAutospacing="1" w:after="0" w:afterAutospacing="1"/>
        <w:ind w:left="0" w:leftChars="0" w:right="0" w:firstLine="0" w:firstLineChars="0"/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 xml:space="preserve"> </w:t>
      </w:r>
    </w:p>
    <w:p w14:paraId="495B6110">
      <w:pPr>
        <w:pStyle w:val="7"/>
        <w:keepNext w:val="0"/>
        <w:keepLines w:val="0"/>
        <w:widowControl/>
        <w:suppressLineNumbers w:val="0"/>
        <w:spacing w:before="0" w:beforeAutospacing="1" w:after="0" w:afterAutospacing="1"/>
        <w:ind w:left="0" w:leftChars="0" w:right="0" w:firstLine="0" w:firstLineChars="0"/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 xml:space="preserve"> </w:t>
      </w:r>
    </w:p>
    <w:p w14:paraId="0EF9D3DF">
      <w:pPr>
        <w:pStyle w:val="2"/>
        <w:widowControl/>
        <w:numPr>
          <w:ilvl w:val="3"/>
          <w:numId w:val="4"/>
        </w:numPr>
        <w:rPr>
          <w:rFonts w:hint="eastAsia" w:ascii="仿宋" w:hAnsi="仿宋" w:eastAsia="仿宋" w:cs="Times New Roman"/>
          <w:b/>
          <w:bCs/>
          <w:kern w:val="2"/>
          <w:sz w:val="21"/>
          <w:szCs w:val="21"/>
        </w:rPr>
      </w:pPr>
      <w:bookmarkStart w:id="1" w:name="_Toc3597"/>
      <w:r>
        <w:rPr>
          <w:rFonts w:hint="eastAsia" w:ascii="仿宋" w:hAnsi="仿宋" w:eastAsia="仿宋" w:cs="仿宋"/>
          <w:b/>
          <w:bCs/>
          <w:kern w:val="2"/>
          <w:sz w:val="21"/>
          <w:szCs w:val="21"/>
        </w:rPr>
        <w:t>员工证明办理界面增加短信发送按钮</w:t>
      </w:r>
      <w:bookmarkEnd w:id="1"/>
    </w:p>
    <w:p w14:paraId="495C94F4"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leftChars="0" w:right="0" w:firstLine="0" w:firstLineChars="0"/>
        <w:contextualSpacing/>
        <w:jc w:val="both"/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762625" cy="1181100"/>
            <wp:effectExtent l="0" t="0" r="9525" b="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 w14:paraId="5C4F778C"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leftChars="0" w:right="0" w:firstLine="0" w:firstLineChars="0"/>
        <w:contextualSpacing/>
        <w:jc w:val="both"/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ssc手工发起在职证明、限期返岗通知书、自动离职通知书，点点击“企业签章”后，可进行短信发送。</w:t>
      </w:r>
    </w:p>
    <w:p w14:paraId="43C862AF"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leftChars="0" w:right="0" w:firstLine="0" w:firstLineChars="0"/>
        <w:contextualSpacing/>
        <w:jc w:val="both"/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列表增加功能按钮：</w:t>
      </w:r>
    </w:p>
    <w:p w14:paraId="528CD07D">
      <w:pPr>
        <w:pStyle w:val="3"/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 w:line="360" w:lineRule="auto"/>
        <w:ind w:left="0" w:leftChars="0" w:right="0" w:firstLine="420" w:firstLineChars="200"/>
        <w:contextualSpacing/>
        <w:jc w:val="both"/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发送短信：证明为审批通过状态且已企业盖章完成；可以点击进行短信发送；</w:t>
      </w:r>
    </w:p>
    <w:p w14:paraId="507CDB6F">
      <w:pPr>
        <w:pStyle w:val="3"/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 w:line="360" w:lineRule="auto"/>
        <w:ind w:left="0" w:leftChars="0" w:right="0" w:firstLine="420" w:firstLineChars="200"/>
        <w:contextualSpacing/>
        <w:jc w:val="both"/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查看证明短信发送记录：点击跳转到短信发送记录；</w:t>
      </w:r>
    </w:p>
    <w:p w14:paraId="46D84FDA"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leftChars="0" w:right="0" w:firstLine="0" w:firstLineChars="0"/>
        <w:contextualSpacing/>
        <w:jc w:val="both"/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 w14:paraId="11229552">
      <w:pPr>
        <w:pStyle w:val="2"/>
        <w:widowControl/>
        <w:numPr>
          <w:ilvl w:val="3"/>
          <w:numId w:val="4"/>
        </w:numPr>
        <w:rPr>
          <w:rFonts w:hint="eastAsia" w:ascii="仿宋" w:hAnsi="仿宋" w:eastAsia="仿宋" w:cs="Times New Roman"/>
          <w:b/>
          <w:bCs/>
          <w:kern w:val="2"/>
          <w:sz w:val="21"/>
          <w:szCs w:val="21"/>
        </w:rPr>
      </w:pPr>
      <w:bookmarkStart w:id="2" w:name="_Toc16103"/>
      <w:r>
        <w:rPr>
          <w:rFonts w:hint="eastAsia" w:ascii="仿宋" w:hAnsi="仿宋" w:eastAsia="仿宋" w:cs="仿宋"/>
          <w:b/>
          <w:bCs/>
          <w:kern w:val="2"/>
          <w:sz w:val="21"/>
          <w:szCs w:val="21"/>
        </w:rPr>
        <w:t>员工查看证明短信</w:t>
      </w:r>
      <w:bookmarkEnd w:id="2"/>
    </w:p>
    <w:p w14:paraId="5A88AA18">
      <w:pPr>
        <w:pStyle w:val="3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leftChars="0" w:right="0" w:firstLine="0" w:firstLineChars="0"/>
        <w:contextualSpacing/>
        <w:jc w:val="both"/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[张三]，你好。你有一份电子证明，请注意查收。您可点击以下链接查看及下载。http:xxxxxxxxxxxxxxxxxxx</w:t>
      </w:r>
    </w:p>
    <w:p w14:paraId="471447C7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leftChars="0" w:right="0" w:firstLine="0" w:firstLineChars="0"/>
        <w:jc w:val="both"/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"/>
        </w:rPr>
        <w:t xml:space="preserve"> 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EF4C88"/>
    <w:multiLevelType w:val="multilevel"/>
    <w:tmpl w:val="EFEF4C88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 w:ascii="宋体" w:hAnsi="宋体" w:eastAsia="宋体" w:cs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1">
    <w:nsid w:val="08EED98C"/>
    <w:multiLevelType w:val="multilevel"/>
    <w:tmpl w:val="08EED98C"/>
    <w:lvl w:ilvl="0" w:tentative="0">
      <w:start w:val="1"/>
      <w:numFmt w:val="decimal"/>
      <w:lvlText w:val="第%1章"/>
      <w:lvlJc w:val="left"/>
      <w:pPr>
        <w:ind w:left="567" w:hanging="283"/>
      </w:pPr>
      <w:rPr>
        <w:rFonts w:hint="eastAsia" w:ascii="宋体" w:hAnsi="宋体" w:eastAsia="宋体" w:cs="宋体"/>
      </w:rPr>
    </w:lvl>
    <w:lvl w:ilvl="1" w:tentative="0">
      <w:start w:val="1"/>
      <w:numFmt w:val="decimal"/>
      <w:lvlText w:val="%1.%2"/>
      <w:lvlJc w:val="left"/>
      <w:pPr>
        <w:ind w:left="851" w:hanging="283"/>
      </w:pPr>
      <w:rPr>
        <w:rFonts w:hint="eastAsia" w:ascii="宋体" w:hAnsi="宋体" w:eastAsia="宋体" w:cs="宋体"/>
      </w:rPr>
    </w:lvl>
    <w:lvl w:ilvl="2" w:tentative="0">
      <w:start w:val="1"/>
      <w:numFmt w:val="decimal"/>
      <w:lvlText w:val="%1.%2.%3"/>
      <w:lvlJc w:val="left"/>
      <w:pPr>
        <w:ind w:left="1135" w:hanging="283"/>
      </w:pPr>
      <w:rPr>
        <w:rFonts w:hint="eastAsia" w:ascii="宋体" w:hAnsi="宋体" w:eastAsia="宋体" w:cs="宋体"/>
      </w:rPr>
    </w:lvl>
    <w:lvl w:ilvl="3" w:tentative="0">
      <w:start w:val="1"/>
      <w:numFmt w:val="decimal"/>
      <w:lvlText w:val="%1.%2.%3.%4"/>
      <w:lvlJc w:val="left"/>
      <w:pPr>
        <w:ind w:left="1419" w:hanging="283"/>
      </w:pPr>
      <w:rPr>
        <w:rFonts w:hint="eastAsia" w:ascii="宋体" w:hAnsi="宋体" w:eastAsia="宋体" w:cs="宋体"/>
      </w:rPr>
    </w:lvl>
    <w:lvl w:ilvl="4" w:tentative="0">
      <w:start w:val="1"/>
      <w:numFmt w:val="decimal"/>
      <w:lvlText w:val="%1.%2.%3.%4.%5"/>
      <w:lvlJc w:val="left"/>
      <w:pPr>
        <w:ind w:left="1703" w:hanging="283"/>
      </w:pPr>
      <w:rPr>
        <w:rFonts w:hint="eastAsia" w:ascii="宋体" w:hAnsi="宋体" w:eastAsia="宋体" w:cs="宋体"/>
      </w:rPr>
    </w:lvl>
    <w:lvl w:ilvl="5" w:tentative="0">
      <w:start w:val="1"/>
      <w:numFmt w:val="decimal"/>
      <w:lvlText w:val="%1.%2.%3.%4.%5.%6"/>
      <w:lvlJc w:val="left"/>
      <w:pPr>
        <w:ind w:left="1987" w:hanging="283"/>
      </w:pPr>
      <w:rPr>
        <w:rFonts w:hint="eastAsia" w:ascii="宋体" w:hAnsi="宋体" w:eastAsia="宋体" w:cs="宋体"/>
      </w:rPr>
    </w:lvl>
    <w:lvl w:ilvl="6" w:tentative="0">
      <w:start w:val="1"/>
      <w:numFmt w:val="decimal"/>
      <w:lvlText w:val="%1.%2.%3.%4.%5.%6.%7"/>
      <w:lvlJc w:val="left"/>
      <w:pPr>
        <w:ind w:left="2271" w:hanging="283"/>
      </w:pPr>
      <w:rPr>
        <w:rFonts w:hint="eastAsia" w:ascii="宋体" w:hAnsi="宋体" w:eastAsia="宋体" w:cs="宋体"/>
      </w:rPr>
    </w:lvl>
    <w:lvl w:ilvl="7" w:tentative="0">
      <w:start w:val="1"/>
      <w:numFmt w:val="decimal"/>
      <w:lvlText w:val="%1.%2.%3.%4.%5.%6.%7.%8"/>
      <w:lvlJc w:val="left"/>
      <w:pPr>
        <w:ind w:left="2555" w:hanging="283"/>
      </w:pPr>
      <w:rPr>
        <w:rFonts w:hint="eastAsia" w:ascii="宋体" w:hAnsi="宋体" w:eastAsia="宋体" w:cs="宋体"/>
      </w:rPr>
    </w:lvl>
    <w:lvl w:ilvl="8" w:tentative="0">
      <w:start w:val="1"/>
      <w:numFmt w:val="decimal"/>
      <w:lvlText w:val="%1.%2.%3.%4.%5.%6.%7.%8.%9"/>
      <w:lvlJc w:val="left"/>
      <w:pPr>
        <w:ind w:left="2839" w:hanging="283"/>
      </w:pPr>
      <w:rPr>
        <w:rFonts w:hint="eastAsia" w:ascii="宋体" w:hAnsi="宋体" w:eastAsia="宋体" w:cs="宋体"/>
      </w:rPr>
    </w:lvl>
  </w:abstractNum>
  <w:abstractNum w:abstractNumId="2">
    <w:nsid w:val="0A32DDC8"/>
    <w:multiLevelType w:val="multilevel"/>
    <w:tmpl w:val="0A32DDC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3">
    <w:nsid w:val="3F03CEAF"/>
    <w:multiLevelType w:val="multilevel"/>
    <w:tmpl w:val="3F03CEAF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 w:ascii="宋体" w:hAnsi="宋体" w:eastAsia="宋体" w:cs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4">
    <w:nsid w:val="5B717D22"/>
    <w:multiLevelType w:val="multilevel"/>
    <w:tmpl w:val="5B717D22"/>
    <w:lvl w:ilvl="0" w:tentative="0">
      <w:start w:val="1"/>
      <w:numFmt w:val="decimal"/>
      <w:lvlText w:val="第%1章"/>
      <w:lvlJc w:val="left"/>
      <w:pPr>
        <w:ind w:left="567" w:hanging="283"/>
      </w:pPr>
      <w:rPr>
        <w:rFonts w:hint="eastAsia" w:ascii="宋体" w:hAnsi="宋体" w:eastAsia="宋体" w:cs="宋体"/>
      </w:rPr>
    </w:lvl>
    <w:lvl w:ilvl="1" w:tentative="0">
      <w:start w:val="1"/>
      <w:numFmt w:val="decimal"/>
      <w:lvlText w:val="%1.%2"/>
      <w:lvlJc w:val="left"/>
      <w:pPr>
        <w:ind w:left="851" w:hanging="283"/>
      </w:pPr>
      <w:rPr>
        <w:rFonts w:hint="eastAsia" w:ascii="宋体" w:hAnsi="宋体" w:eastAsia="宋体" w:cs="宋体"/>
      </w:rPr>
    </w:lvl>
    <w:lvl w:ilvl="2" w:tentative="0">
      <w:start w:val="1"/>
      <w:numFmt w:val="decimal"/>
      <w:lvlText w:val="%1.%2.%3"/>
      <w:lvlJc w:val="left"/>
      <w:pPr>
        <w:ind w:left="1135" w:hanging="283"/>
      </w:pPr>
      <w:rPr>
        <w:rFonts w:hint="eastAsia" w:ascii="宋体" w:hAnsi="宋体" w:eastAsia="宋体" w:cs="宋体"/>
      </w:rPr>
    </w:lvl>
    <w:lvl w:ilvl="3" w:tentative="0">
      <w:start w:val="1"/>
      <w:numFmt w:val="decimal"/>
      <w:lvlText w:val="%1.%2.%3.%4"/>
      <w:lvlJc w:val="left"/>
      <w:pPr>
        <w:ind w:left="1419" w:hanging="283"/>
      </w:pPr>
      <w:rPr>
        <w:rFonts w:hint="eastAsia" w:ascii="宋体" w:hAnsi="宋体" w:eastAsia="宋体" w:cs="宋体"/>
      </w:rPr>
    </w:lvl>
    <w:lvl w:ilvl="4" w:tentative="0">
      <w:start w:val="1"/>
      <w:numFmt w:val="decimal"/>
      <w:lvlText w:val="%1.%2.%3.%4.%5"/>
      <w:lvlJc w:val="left"/>
      <w:pPr>
        <w:ind w:left="1703" w:hanging="283"/>
      </w:pPr>
      <w:rPr>
        <w:rFonts w:hint="eastAsia" w:ascii="宋体" w:hAnsi="宋体" w:eastAsia="宋体" w:cs="宋体"/>
      </w:rPr>
    </w:lvl>
    <w:lvl w:ilvl="5" w:tentative="0">
      <w:start w:val="1"/>
      <w:numFmt w:val="decimal"/>
      <w:lvlText w:val="%1.%2.%3.%4.%5.%6"/>
      <w:lvlJc w:val="left"/>
      <w:pPr>
        <w:ind w:left="1987" w:hanging="283"/>
      </w:pPr>
      <w:rPr>
        <w:rFonts w:hint="eastAsia" w:ascii="宋体" w:hAnsi="宋体" w:eastAsia="宋体" w:cs="宋体"/>
      </w:rPr>
    </w:lvl>
    <w:lvl w:ilvl="6" w:tentative="0">
      <w:start w:val="1"/>
      <w:numFmt w:val="decimal"/>
      <w:lvlText w:val="%1.%2.%3.%4.%5.%6.%7"/>
      <w:lvlJc w:val="left"/>
      <w:pPr>
        <w:ind w:left="2271" w:hanging="283"/>
      </w:pPr>
      <w:rPr>
        <w:rFonts w:hint="eastAsia" w:ascii="宋体" w:hAnsi="宋体" w:eastAsia="宋体" w:cs="宋体"/>
      </w:rPr>
    </w:lvl>
    <w:lvl w:ilvl="7" w:tentative="0">
      <w:start w:val="1"/>
      <w:numFmt w:val="decimal"/>
      <w:lvlText w:val="%1.%2.%3.%4.%5.%6.%7.%8"/>
      <w:lvlJc w:val="left"/>
      <w:pPr>
        <w:ind w:left="2555" w:hanging="283"/>
      </w:pPr>
      <w:rPr>
        <w:rFonts w:hint="eastAsia" w:ascii="宋体" w:hAnsi="宋体" w:eastAsia="宋体" w:cs="宋体"/>
      </w:rPr>
    </w:lvl>
    <w:lvl w:ilvl="8" w:tentative="0">
      <w:start w:val="1"/>
      <w:numFmt w:val="decimal"/>
      <w:lvlText w:val="%1.%2.%3.%4.%5.%6.%7.%8.%9"/>
      <w:lvlJc w:val="left"/>
      <w:pPr>
        <w:ind w:left="2839" w:hanging="283"/>
      </w:pPr>
      <w:rPr>
        <w:rFonts w:hint="eastAsia" w:ascii="宋体" w:hAnsi="宋体" w:eastAsia="宋体" w:cs="宋体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C5A66"/>
    <w:rsid w:val="1EDF6DFF"/>
    <w:rsid w:val="223C5A66"/>
    <w:rsid w:val="232B0BC0"/>
    <w:rsid w:val="3D3D4FC4"/>
    <w:rsid w:val="6E5F44EB"/>
    <w:rsid w:val="76EF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widowControl w:val="0"/>
      <w:suppressLineNumbers w:val="0"/>
      <w:spacing w:before="62" w:beforeLines="20" w:beforeAutospacing="0" w:after="62" w:afterLines="20" w:afterAutospacing="0" w:line="360" w:lineRule="auto"/>
      <w:ind w:left="1419" w:firstLine="0" w:firstLineChars="0"/>
      <w:jc w:val="both"/>
      <w:outlineLvl w:val="3"/>
    </w:pPr>
    <w:rPr>
      <w:rFonts w:hint="eastAsia" w:ascii="仿宋" w:hAnsi="仿宋" w:eastAsia="仿宋" w:cs="Times New Roman"/>
      <w:b/>
      <w:bCs/>
      <w:kern w:val="2"/>
      <w:sz w:val="21"/>
      <w:szCs w:val="21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table" w:styleId="5">
    <w:name w:val="Table Grid"/>
    <w:basedOn w:val="4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7">
    <w:name w:val="列出段落1"/>
    <w:basedOn w:val="1"/>
    <w:uiPriority w:val="0"/>
    <w:pPr>
      <w:spacing w:line="360" w:lineRule="auto"/>
      <w:ind w:left="720" w:firstLine="420" w:firstLineChars="200"/>
      <w:contextualSpacing/>
      <w:jc w:val="both"/>
    </w:pPr>
    <w:rPr>
      <w:rFonts w:hint="eastAsia" w:ascii="宋体" w:hAnsi="宋体" w:eastAsia="宋体" w:cs="Times New Roman"/>
      <w:kern w:val="2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2024-11-19T01:45:00Z</dcterms:created>
  <dc:creator>kkuan</dc:creator>
  <cp:lastModifiedBy>kkuan</cp:lastModifiedBy>
  <dcterms:modified xsi:type="dcterms:W3CDTF">2024-11-19T01:57:27Z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BC735C8D3FB2460FB43ADC78BAD79D76_13</vt:lpwstr>
  </property>
</Properties>
</file>