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9"/>
        <w:spacing w:before="312"/>
        <w:ind w:left="420" w:leftChars="168" w:right="140"/>
        <w:rPr>
          <w:rFonts w:hint="eastAsia" w:ascii="宋体" w:hAnsi="宋体" w:eastAsia="宋体" w:cs="宋体"/>
          <w:color w:val="000000"/>
          <w:w w:val="90"/>
        </w:rPr>
      </w:pPr>
      <w:bookmarkStart w:id="0" w:name="_Toc29467"/>
      <w:bookmarkStart w:id="1" w:name="_Toc65050669"/>
      <w:bookmarkStart w:id="2" w:name="_Toc24454"/>
      <w:bookmarkStart w:id="3" w:name="_Toc65054651"/>
      <w:bookmarkStart w:id="4" w:name="_Toc26922"/>
      <w:bookmarkStart w:id="5" w:name="_Toc28528"/>
      <w:bookmarkStart w:id="6" w:name="_Toc15383"/>
      <w:bookmarkStart w:id="7" w:name="_Toc22572"/>
      <w:bookmarkStart w:id="8" w:name="_Toc8138"/>
      <w:bookmarkStart w:id="9" w:name="_Toc23108"/>
      <w:bookmarkStart w:id="10" w:name="_Toc165"/>
      <w:bookmarkStart w:id="11" w:name="_Toc145593444"/>
      <w:bookmarkStart w:id="12" w:name="_Toc24121"/>
      <w:bookmarkStart w:id="13" w:name="_Toc13824"/>
      <w:bookmarkStart w:id="14" w:name="_Toc9002"/>
    </w:p>
    <w:p>
      <w:pPr>
        <w:ind w:right="28" w:firstLine="0" w:firstLineChars="0"/>
        <w:jc w:val="center"/>
        <w:rPr>
          <w:rFonts w:hint="eastAsia" w:ascii="宋体" w:hAnsi="宋体" w:cs="宋体"/>
          <w:b/>
          <w:color w:val="000000"/>
          <w:sz w:val="64"/>
          <w:szCs w:val="64"/>
        </w:rPr>
      </w:pPr>
    </w:p>
    <w:p>
      <w:pPr>
        <w:ind w:right="28" w:firstLine="0" w:firstLineChars="0"/>
        <w:jc w:val="center"/>
        <w:rPr>
          <w:rFonts w:hint="eastAsia" w:ascii="宋体" w:hAnsi="宋体" w:cs="宋体"/>
          <w:b/>
          <w:color w:val="000000"/>
          <w:sz w:val="64"/>
          <w:szCs w:val="64"/>
        </w:rPr>
      </w:pPr>
    </w:p>
    <w:p>
      <w:pPr>
        <w:ind w:right="28" w:firstLine="0" w:firstLineChars="0"/>
        <w:jc w:val="center"/>
        <w:rPr>
          <w:rFonts w:hint="eastAsia" w:ascii="宋体" w:hAnsi="宋体" w:cs="宋体"/>
          <w:b/>
          <w:color w:val="000000"/>
          <w:sz w:val="64"/>
          <w:szCs w:val="64"/>
        </w:rPr>
      </w:pPr>
      <w:r>
        <w:rPr>
          <w:rFonts w:hint="eastAsia" w:ascii="宋体" w:hAnsi="宋体" w:cs="宋体"/>
          <w:b/>
          <w:color w:val="000000"/>
          <w:sz w:val="64"/>
          <w:szCs w:val="64"/>
        </w:rPr>
        <w:t>湖南红太阳光电s-HR系统</w:t>
      </w:r>
    </w:p>
    <w:p>
      <w:pPr>
        <w:ind w:right="28" w:firstLine="0" w:firstLineChars="0"/>
        <w:jc w:val="center"/>
        <w:rPr>
          <w:rFonts w:hint="eastAsia" w:ascii="宋体" w:hAnsi="宋体" w:cs="宋体"/>
          <w:b/>
          <w:color w:val="000000"/>
          <w:sz w:val="64"/>
          <w:szCs w:val="64"/>
        </w:rPr>
      </w:pPr>
      <w:r>
        <w:rPr>
          <w:rFonts w:hint="eastAsia" w:ascii="宋体" w:hAnsi="宋体" w:cs="宋体"/>
          <w:b/>
          <w:color w:val="000000"/>
          <w:sz w:val="64"/>
          <w:szCs w:val="64"/>
        </w:rPr>
        <w:t>蓝图</w:t>
      </w:r>
      <w:r>
        <w:rPr>
          <w:rFonts w:hint="eastAsia" w:ascii="宋体" w:hAnsi="宋体" w:cs="宋体"/>
          <w:b/>
          <w:color w:val="000000"/>
          <w:sz w:val="64"/>
          <w:szCs w:val="64"/>
          <w:lang w:val="en-US" w:eastAsia="zh-CN"/>
        </w:rPr>
        <w:t>设计</w:t>
      </w:r>
      <w:r>
        <w:rPr>
          <w:rFonts w:hint="eastAsia" w:ascii="宋体" w:hAnsi="宋体" w:cs="宋体"/>
          <w:b/>
          <w:color w:val="000000"/>
          <w:sz w:val="64"/>
          <w:szCs w:val="64"/>
        </w:rPr>
        <w:t>方案</w:t>
      </w:r>
    </w:p>
    <w:p>
      <w:pPr>
        <w:pStyle w:val="40"/>
        <w:rPr>
          <w:rFonts w:hint="eastAsia" w:ascii="宋体" w:hAnsi="宋体" w:eastAsia="宋体" w:cs="宋体"/>
          <w:sz w:val="52"/>
          <w:szCs w:val="52"/>
        </w:rPr>
      </w:pPr>
    </w:p>
    <w:p>
      <w:pPr>
        <w:pStyle w:val="40"/>
        <w:rPr>
          <w:rFonts w:hint="eastAsia" w:ascii="宋体" w:hAnsi="宋体" w:eastAsia="宋体" w:cs="宋体"/>
          <w:sz w:val="52"/>
          <w:szCs w:val="52"/>
        </w:rPr>
      </w:pPr>
    </w:p>
    <w:p>
      <w:pPr>
        <w:pStyle w:val="40"/>
        <w:rPr>
          <w:rFonts w:hint="eastAsia" w:ascii="宋体" w:hAnsi="宋体" w:eastAsia="宋体" w:cs="宋体"/>
          <w:sz w:val="52"/>
          <w:szCs w:val="52"/>
        </w:rPr>
      </w:pPr>
    </w:p>
    <w:p>
      <w:pPr>
        <w:pStyle w:val="40"/>
        <w:rPr>
          <w:rFonts w:hint="eastAsia" w:ascii="宋体" w:hAnsi="宋体" w:eastAsia="宋体" w:cs="宋体"/>
          <w:sz w:val="52"/>
          <w:szCs w:val="52"/>
        </w:rPr>
      </w:pPr>
    </w:p>
    <w:p>
      <w:pPr>
        <w:pStyle w:val="40"/>
        <w:rPr>
          <w:rFonts w:hint="eastAsia" w:ascii="宋体" w:hAnsi="宋体" w:eastAsia="宋体" w:cs="宋体"/>
          <w:sz w:val="52"/>
          <w:szCs w:val="52"/>
        </w:rPr>
      </w:pPr>
    </w:p>
    <w:p>
      <w:pPr>
        <w:pStyle w:val="40"/>
        <w:rPr>
          <w:rFonts w:hint="eastAsia" w:ascii="宋体" w:hAnsi="宋体" w:eastAsia="宋体" w:cs="宋体"/>
          <w:sz w:val="52"/>
          <w:szCs w:val="52"/>
        </w:rPr>
      </w:pPr>
    </w:p>
    <w:p>
      <w:pPr>
        <w:pStyle w:val="40"/>
        <w:rPr>
          <w:rFonts w:hint="eastAsia" w:ascii="宋体" w:hAnsi="宋体" w:eastAsia="宋体" w:cs="宋体"/>
          <w:sz w:val="52"/>
          <w:szCs w:val="52"/>
        </w:rPr>
      </w:pPr>
    </w:p>
    <w:p>
      <w:pPr>
        <w:ind w:firstLine="723"/>
        <w:jc w:val="center"/>
        <w:rPr>
          <w:rFonts w:hint="eastAsia" w:ascii="宋体" w:hAnsi="宋体" w:cs="宋体"/>
          <w:b/>
          <w:bCs/>
          <w:sz w:val="32"/>
          <w:szCs w:val="32"/>
        </w:rPr>
      </w:pPr>
      <w:r>
        <w:rPr>
          <w:rFonts w:hint="eastAsia" w:ascii="宋体" w:hAnsi="宋体" w:cs="宋体"/>
          <w:b/>
          <w:bCs/>
          <w:sz w:val="32"/>
          <w:szCs w:val="32"/>
        </w:rPr>
        <w:t>湖南红太阳光电科技有限公司</w:t>
      </w:r>
    </w:p>
    <w:p>
      <w:pPr>
        <w:ind w:firstLine="723"/>
        <w:jc w:val="center"/>
        <w:rPr>
          <w:rFonts w:hint="eastAsia" w:ascii="宋体" w:hAnsi="宋体" w:cs="宋体"/>
          <w:b/>
          <w:bCs/>
          <w:sz w:val="32"/>
          <w:szCs w:val="32"/>
        </w:rPr>
      </w:pPr>
      <w:r>
        <w:rPr>
          <w:rFonts w:hint="eastAsia" w:ascii="宋体" w:hAnsi="宋体" w:cs="宋体"/>
          <w:b/>
          <w:bCs/>
          <w:sz w:val="32"/>
          <w:szCs w:val="32"/>
        </w:rPr>
        <w:t>金蝶软件（中国）有限公司</w:t>
      </w:r>
    </w:p>
    <w:p>
      <w:pPr>
        <w:ind w:firstLine="643"/>
        <w:jc w:val="center"/>
        <w:rPr>
          <w:rFonts w:hint="eastAsia" w:ascii="宋体" w:hAnsi="宋体" w:cs="宋体"/>
          <w:b/>
        </w:rPr>
      </w:pPr>
      <w:r>
        <w:rPr>
          <w:rFonts w:hint="eastAsia" w:ascii="宋体" w:hAnsi="宋体" w:cs="宋体"/>
          <w:b/>
          <w:bCs/>
          <w:sz w:val="32"/>
          <w:szCs w:val="32"/>
        </w:rPr>
        <w:fldChar w:fldCharType="begin"/>
      </w:r>
      <w:r>
        <w:rPr>
          <w:rFonts w:hint="eastAsia" w:ascii="宋体" w:hAnsi="宋体" w:cs="宋体"/>
          <w:b/>
          <w:bCs/>
          <w:sz w:val="32"/>
          <w:szCs w:val="32"/>
        </w:rPr>
        <w:instrText xml:space="preserve"> TIME \@ "yyyy'年'M'月'd'日'" </w:instrText>
      </w:r>
      <w:r>
        <w:rPr>
          <w:rFonts w:hint="eastAsia" w:ascii="宋体" w:hAnsi="宋体" w:cs="宋体"/>
          <w:b/>
          <w:bCs/>
          <w:sz w:val="32"/>
          <w:szCs w:val="32"/>
        </w:rPr>
        <w:fldChar w:fldCharType="separate"/>
      </w:r>
      <w:r>
        <w:rPr>
          <w:rFonts w:hint="eastAsia" w:ascii="宋体" w:hAnsi="宋体" w:cs="宋体"/>
          <w:b/>
          <w:bCs/>
          <w:sz w:val="32"/>
          <w:szCs w:val="32"/>
        </w:rPr>
        <w:t>2024年11月6日</w:t>
      </w:r>
      <w:r>
        <w:rPr>
          <w:rFonts w:hint="eastAsia" w:ascii="宋体" w:hAnsi="宋体" w:cs="宋体"/>
          <w:b/>
          <w:bCs/>
          <w:sz w:val="32"/>
          <w:szCs w:val="32"/>
        </w:rPr>
        <w:fldChar w:fldCharType="end"/>
      </w:r>
    </w:p>
    <w:p>
      <w:pPr>
        <w:pStyle w:val="40"/>
        <w:rPr>
          <w:rFonts w:hint="eastAsia" w:ascii="宋体" w:hAnsi="宋体" w:eastAsia="宋体" w:cs="宋体"/>
          <w:sz w:val="52"/>
          <w:szCs w:val="52"/>
        </w:rPr>
      </w:pPr>
    </w:p>
    <w:p>
      <w:pPr>
        <w:pStyle w:val="40"/>
        <w:rPr>
          <w:rFonts w:hint="eastAsia" w:ascii="宋体" w:hAnsi="宋体" w:eastAsia="宋体" w:cs="宋体"/>
          <w:sz w:val="52"/>
          <w:szCs w:val="52"/>
        </w:rPr>
      </w:pPr>
    </w:p>
    <w:p>
      <w:pPr>
        <w:spacing w:line="240" w:lineRule="auto"/>
        <w:ind w:left="0" w:leftChars="0" w:firstLine="0" w:firstLineChars="0"/>
        <w:rPr>
          <w:rFonts w:hint="eastAsia" w:ascii="宋体" w:hAnsi="宋体" w:cs="宋体"/>
          <w:b/>
          <w:bCs/>
          <w:sz w:val="32"/>
        </w:rPr>
      </w:pPr>
    </w:p>
    <w:p>
      <w:pPr>
        <w:spacing w:line="240" w:lineRule="auto"/>
        <w:ind w:left="0" w:leftChars="0" w:firstLine="0" w:firstLineChars="0"/>
        <w:rPr>
          <w:rFonts w:hint="eastAsia" w:ascii="宋体" w:hAnsi="宋体" w:cs="宋体"/>
          <w:b/>
          <w:bCs/>
          <w:sz w:val="32"/>
        </w:rPr>
      </w:pPr>
    </w:p>
    <w:p>
      <w:pPr>
        <w:spacing w:line="240" w:lineRule="auto"/>
        <w:ind w:left="0" w:leftChars="0" w:firstLine="0" w:firstLineChars="0"/>
        <w:rPr>
          <w:rFonts w:hint="eastAsia" w:ascii="宋体" w:hAnsi="宋体" w:cs="宋体"/>
          <w:b/>
          <w:bCs/>
          <w:sz w:val="32"/>
        </w:rPr>
      </w:pPr>
      <w:r>
        <w:rPr>
          <w:rFonts w:hint="eastAsia" w:ascii="宋体" w:hAnsi="宋体" w:cs="宋体"/>
          <w:b/>
          <w:bCs/>
          <w:sz w:val="32"/>
        </w:rPr>
        <w:t>文档控制</w:t>
      </w:r>
    </w:p>
    <w:p>
      <w:pPr>
        <w:spacing w:line="240" w:lineRule="auto"/>
        <w:ind w:firstLine="500"/>
        <w:rPr>
          <w:rFonts w:hint="eastAsia" w:ascii="宋体" w:hAnsi="宋体" w:cs="宋体"/>
        </w:rPr>
      </w:pPr>
    </w:p>
    <w:p>
      <w:pPr>
        <w:spacing w:line="240" w:lineRule="auto"/>
        <w:ind w:firstLine="502"/>
        <w:rPr>
          <w:rFonts w:hint="eastAsia" w:ascii="宋体" w:hAnsi="宋体" w:cs="宋体"/>
          <w:b/>
        </w:rPr>
      </w:pPr>
      <w:r>
        <w:rPr>
          <w:rFonts w:hint="eastAsia" w:ascii="宋体" w:hAnsi="宋体" w:cs="宋体"/>
          <w:b/>
        </w:rPr>
        <w:t>更改记录</w:t>
      </w:r>
    </w:p>
    <w:tbl>
      <w:tblPr>
        <w:tblStyle w:val="16"/>
        <w:tblW w:w="0" w:type="auto"/>
        <w:jc w:val="right"/>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96" w:type="dxa"/>
          <w:bottom w:w="0" w:type="dxa"/>
          <w:right w:w="96" w:type="dxa"/>
        </w:tblCellMar>
      </w:tblPr>
      <w:tblGrid>
        <w:gridCol w:w="1595"/>
        <w:gridCol w:w="1285"/>
        <w:gridCol w:w="810"/>
        <w:gridCol w:w="4236"/>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96" w:type="dxa"/>
            <w:bottom w:w="0" w:type="dxa"/>
            <w:right w:w="96" w:type="dxa"/>
          </w:tblCellMar>
        </w:tblPrEx>
        <w:trPr>
          <w:cantSplit/>
          <w:trHeight w:val="227" w:hRule="atLeast"/>
          <w:tblHeader/>
          <w:jc w:val="right"/>
        </w:trPr>
        <w:tc>
          <w:tcPr>
            <w:tcW w:w="1595" w:type="dxa"/>
            <w:tcBorders>
              <w:bottom w:val="nil"/>
              <w:right w:val="nil"/>
            </w:tcBorders>
            <w:shd w:val="pct10" w:color="auto" w:fill="auto"/>
          </w:tcPr>
          <w:p>
            <w:pPr>
              <w:spacing w:line="240" w:lineRule="auto"/>
              <w:ind w:firstLineChars="80"/>
              <w:rPr>
                <w:rFonts w:hint="eastAsia" w:ascii="宋体" w:hAnsi="宋体" w:cs="宋体"/>
              </w:rPr>
            </w:pPr>
            <w:r>
              <w:rPr>
                <w:rFonts w:hint="eastAsia" w:ascii="宋体" w:hAnsi="宋体" w:cs="宋体"/>
              </w:rPr>
              <w:t>日期</w:t>
            </w:r>
          </w:p>
        </w:tc>
        <w:tc>
          <w:tcPr>
            <w:tcW w:w="1285" w:type="dxa"/>
            <w:tcBorders>
              <w:left w:val="nil"/>
              <w:bottom w:val="nil"/>
              <w:right w:val="nil"/>
            </w:tcBorders>
            <w:shd w:val="pct10" w:color="auto" w:fill="auto"/>
          </w:tcPr>
          <w:p>
            <w:pPr>
              <w:spacing w:line="240" w:lineRule="auto"/>
              <w:ind w:firstLine="0" w:firstLineChars="0"/>
              <w:rPr>
                <w:rFonts w:hint="eastAsia" w:ascii="宋体" w:hAnsi="宋体" w:cs="宋体"/>
              </w:rPr>
            </w:pPr>
            <w:r>
              <w:rPr>
                <w:rFonts w:hint="eastAsia" w:ascii="宋体" w:hAnsi="宋体" w:cs="宋体"/>
              </w:rPr>
              <w:t>作者</w:t>
            </w:r>
          </w:p>
        </w:tc>
        <w:tc>
          <w:tcPr>
            <w:tcW w:w="810" w:type="dxa"/>
            <w:tcBorders>
              <w:left w:val="nil"/>
              <w:bottom w:val="nil"/>
              <w:right w:val="nil"/>
            </w:tcBorders>
            <w:shd w:val="pct10" w:color="auto" w:fill="auto"/>
          </w:tcPr>
          <w:p>
            <w:pPr>
              <w:spacing w:line="240" w:lineRule="auto"/>
              <w:ind w:firstLine="0" w:firstLineChars="0"/>
              <w:rPr>
                <w:rFonts w:hint="eastAsia" w:ascii="宋体" w:hAnsi="宋体" w:cs="宋体"/>
              </w:rPr>
            </w:pPr>
            <w:r>
              <w:rPr>
                <w:rFonts w:hint="eastAsia" w:ascii="宋体" w:hAnsi="宋体" w:cs="宋体"/>
              </w:rPr>
              <w:t>版本</w:t>
            </w:r>
          </w:p>
        </w:tc>
        <w:tc>
          <w:tcPr>
            <w:tcW w:w="4236" w:type="dxa"/>
            <w:tcBorders>
              <w:left w:val="nil"/>
              <w:bottom w:val="nil"/>
            </w:tcBorders>
            <w:shd w:val="pct10" w:color="auto" w:fill="auto"/>
          </w:tcPr>
          <w:p>
            <w:pPr>
              <w:spacing w:line="240" w:lineRule="auto"/>
              <w:ind w:firstLine="0" w:firstLineChars="0"/>
              <w:rPr>
                <w:rFonts w:hint="eastAsia" w:ascii="宋体" w:hAnsi="宋体" w:cs="宋体"/>
              </w:rPr>
            </w:pPr>
            <w:r>
              <w:rPr>
                <w:rFonts w:hint="eastAsia" w:ascii="宋体" w:hAnsi="宋体" w:cs="宋体"/>
              </w:rPr>
              <w:t>更改参考</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96" w:type="dxa"/>
            <w:bottom w:w="0" w:type="dxa"/>
            <w:right w:w="96" w:type="dxa"/>
          </w:tblCellMar>
        </w:tblPrEx>
        <w:trPr>
          <w:cantSplit/>
          <w:trHeight w:val="60" w:hRule="exact"/>
          <w:tblHeader/>
          <w:jc w:val="right"/>
        </w:trPr>
        <w:tc>
          <w:tcPr>
            <w:tcW w:w="1595" w:type="dxa"/>
            <w:tcBorders>
              <w:left w:val="nil"/>
              <w:right w:val="nil"/>
            </w:tcBorders>
            <w:shd w:val="pct50" w:color="auto" w:fill="auto"/>
          </w:tcPr>
          <w:p>
            <w:pPr>
              <w:spacing w:line="240" w:lineRule="auto"/>
              <w:ind w:firstLine="500"/>
              <w:rPr>
                <w:rFonts w:hint="eastAsia" w:ascii="宋体" w:hAnsi="宋体" w:cs="宋体"/>
              </w:rPr>
            </w:pPr>
          </w:p>
        </w:tc>
        <w:tc>
          <w:tcPr>
            <w:tcW w:w="1285" w:type="dxa"/>
            <w:tcBorders>
              <w:left w:val="nil"/>
              <w:right w:val="nil"/>
            </w:tcBorders>
            <w:shd w:val="pct50" w:color="auto" w:fill="auto"/>
          </w:tcPr>
          <w:p>
            <w:pPr>
              <w:spacing w:line="240" w:lineRule="auto"/>
              <w:ind w:firstLine="500"/>
              <w:rPr>
                <w:rFonts w:hint="eastAsia" w:ascii="宋体" w:hAnsi="宋体" w:cs="宋体"/>
              </w:rPr>
            </w:pPr>
          </w:p>
        </w:tc>
        <w:tc>
          <w:tcPr>
            <w:tcW w:w="810" w:type="dxa"/>
            <w:tcBorders>
              <w:left w:val="nil"/>
              <w:right w:val="nil"/>
            </w:tcBorders>
            <w:shd w:val="pct50" w:color="auto" w:fill="auto"/>
          </w:tcPr>
          <w:p>
            <w:pPr>
              <w:spacing w:line="240" w:lineRule="auto"/>
              <w:ind w:firstLine="500"/>
              <w:rPr>
                <w:rFonts w:hint="eastAsia" w:ascii="宋体" w:hAnsi="宋体" w:cs="宋体"/>
              </w:rPr>
            </w:pPr>
          </w:p>
        </w:tc>
        <w:tc>
          <w:tcPr>
            <w:tcW w:w="4236" w:type="dxa"/>
            <w:tcBorders>
              <w:left w:val="nil"/>
              <w:right w:val="nil"/>
            </w:tcBorders>
            <w:shd w:val="pct50" w:color="auto" w:fill="auto"/>
          </w:tcPr>
          <w:p>
            <w:pPr>
              <w:spacing w:line="240" w:lineRule="auto"/>
              <w:ind w:firstLine="500"/>
              <w:rPr>
                <w:rFonts w:hint="eastAsia" w:ascii="宋体" w:hAnsi="宋体" w:cs="宋体"/>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96" w:type="dxa"/>
            <w:bottom w:w="0" w:type="dxa"/>
            <w:right w:w="96" w:type="dxa"/>
          </w:tblCellMar>
        </w:tblPrEx>
        <w:trPr>
          <w:cantSplit/>
          <w:trHeight w:val="227" w:hRule="atLeast"/>
          <w:jc w:val="right"/>
        </w:trPr>
        <w:tc>
          <w:tcPr>
            <w:tcW w:w="1595" w:type="dxa"/>
            <w:tcBorders>
              <w:top w:val="nil"/>
            </w:tcBorders>
          </w:tcPr>
          <w:p>
            <w:pPr>
              <w:ind w:firstLine="0" w:firstLineChars="0"/>
              <w:rPr>
                <w:rFonts w:hint="eastAsia" w:ascii="宋体" w:hAnsi="宋体" w:cs="宋体"/>
              </w:rPr>
            </w:pPr>
            <w:r>
              <w:rPr>
                <w:rFonts w:hint="eastAsia" w:ascii="宋体" w:hAnsi="宋体" w:cs="宋体"/>
              </w:rPr>
              <w:t>2</w:t>
            </w:r>
            <w:r>
              <w:rPr>
                <w:rFonts w:ascii="宋体" w:hAnsi="宋体" w:cs="宋体"/>
              </w:rPr>
              <w:t>02</w:t>
            </w:r>
            <w:r>
              <w:rPr>
                <w:rFonts w:hint="eastAsia" w:ascii="宋体" w:hAnsi="宋体" w:cs="宋体"/>
              </w:rPr>
              <w:t>4</w:t>
            </w:r>
            <w:r>
              <w:rPr>
                <w:rFonts w:ascii="宋体" w:hAnsi="宋体" w:cs="宋体"/>
              </w:rPr>
              <w:t>.</w:t>
            </w:r>
            <w:r>
              <w:rPr>
                <w:rFonts w:hint="eastAsia" w:ascii="宋体" w:hAnsi="宋体" w:cs="宋体"/>
              </w:rPr>
              <w:t>10</w:t>
            </w:r>
            <w:r>
              <w:rPr>
                <w:rFonts w:ascii="宋体" w:hAnsi="宋体" w:cs="宋体"/>
              </w:rPr>
              <w:t>.</w:t>
            </w:r>
          </w:p>
        </w:tc>
        <w:tc>
          <w:tcPr>
            <w:tcW w:w="1285" w:type="dxa"/>
            <w:tcBorders>
              <w:top w:val="nil"/>
            </w:tcBorders>
          </w:tcPr>
          <w:p>
            <w:pPr>
              <w:ind w:firstLine="0" w:firstLineChars="0"/>
              <w:jc w:val="center"/>
              <w:rPr>
                <w:rFonts w:hint="eastAsia" w:ascii="宋体" w:hAnsi="宋体" w:eastAsia="宋体" w:cs="宋体"/>
                <w:lang w:val="en-US" w:eastAsia="zh-CN"/>
              </w:rPr>
            </w:pPr>
            <w:r>
              <w:rPr>
                <w:rFonts w:hint="eastAsia" w:ascii="宋体" w:hAnsi="宋体" w:cs="宋体"/>
                <w:lang w:val="en-US" w:eastAsia="zh-CN"/>
              </w:rPr>
              <w:t>金蝶</w:t>
            </w:r>
          </w:p>
        </w:tc>
        <w:tc>
          <w:tcPr>
            <w:tcW w:w="810" w:type="dxa"/>
            <w:tcBorders>
              <w:top w:val="nil"/>
            </w:tcBorders>
          </w:tcPr>
          <w:p>
            <w:pPr>
              <w:ind w:firstLine="0" w:firstLineChars="0"/>
              <w:rPr>
                <w:rFonts w:hint="eastAsia" w:ascii="宋体" w:hAnsi="宋体" w:cs="宋体"/>
              </w:rPr>
            </w:pPr>
            <w:r>
              <w:rPr>
                <w:rFonts w:hint="eastAsia" w:ascii="宋体" w:hAnsi="宋体" w:cs="宋体"/>
              </w:rPr>
              <w:t>V</w:t>
            </w:r>
            <w:r>
              <w:rPr>
                <w:rFonts w:ascii="宋体" w:hAnsi="宋体" w:cs="宋体"/>
              </w:rPr>
              <w:t>1.0</w:t>
            </w:r>
          </w:p>
        </w:tc>
        <w:tc>
          <w:tcPr>
            <w:tcW w:w="4236" w:type="dxa"/>
            <w:tcBorders>
              <w:top w:val="nil"/>
            </w:tcBorders>
          </w:tcPr>
          <w:p>
            <w:pPr>
              <w:ind w:firstLine="0" w:firstLineChars="0"/>
              <w:rPr>
                <w:rFonts w:hint="eastAsia" w:ascii="宋体" w:hAnsi="宋体" w:cs="宋体"/>
              </w:rPr>
            </w:pPr>
            <w:r>
              <w:rPr>
                <w:rFonts w:hint="eastAsia" w:ascii="宋体" w:hAnsi="宋体" w:cs="宋体"/>
              </w:rPr>
              <w:t>初稿</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96" w:type="dxa"/>
            <w:bottom w:w="0" w:type="dxa"/>
            <w:right w:w="96" w:type="dxa"/>
          </w:tblCellMar>
        </w:tblPrEx>
        <w:trPr>
          <w:cantSplit/>
          <w:jc w:val="right"/>
        </w:trPr>
        <w:tc>
          <w:tcPr>
            <w:tcW w:w="1595" w:type="dxa"/>
          </w:tcPr>
          <w:p>
            <w:pPr>
              <w:spacing w:line="240" w:lineRule="auto"/>
              <w:ind w:firstLine="0" w:firstLineChars="0"/>
              <w:rPr>
                <w:rFonts w:hint="eastAsia" w:ascii="宋体" w:hAnsi="宋体" w:cs="宋体"/>
              </w:rPr>
            </w:pPr>
          </w:p>
        </w:tc>
        <w:tc>
          <w:tcPr>
            <w:tcW w:w="1285" w:type="dxa"/>
          </w:tcPr>
          <w:p>
            <w:pPr>
              <w:ind w:firstLine="0" w:firstLineChars="0"/>
              <w:jc w:val="center"/>
              <w:rPr>
                <w:rFonts w:hint="eastAsia" w:ascii="宋体" w:hAnsi="宋体" w:cs="宋体"/>
              </w:rPr>
            </w:pPr>
          </w:p>
        </w:tc>
        <w:tc>
          <w:tcPr>
            <w:tcW w:w="810" w:type="dxa"/>
          </w:tcPr>
          <w:p>
            <w:pPr>
              <w:ind w:firstLine="0" w:firstLineChars="0"/>
              <w:jc w:val="center"/>
              <w:rPr>
                <w:rFonts w:hint="eastAsia" w:ascii="宋体" w:hAnsi="宋体" w:cs="宋体"/>
              </w:rPr>
            </w:pPr>
          </w:p>
        </w:tc>
        <w:tc>
          <w:tcPr>
            <w:tcW w:w="4236" w:type="dxa"/>
          </w:tcPr>
          <w:p>
            <w:pPr>
              <w:spacing w:line="240" w:lineRule="auto"/>
              <w:ind w:firstLine="0" w:firstLineChars="0"/>
              <w:rPr>
                <w:rFonts w:hint="eastAsia" w:ascii="宋体" w:hAnsi="宋体" w:cs="宋体"/>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96" w:type="dxa"/>
            <w:bottom w:w="0" w:type="dxa"/>
            <w:right w:w="96" w:type="dxa"/>
          </w:tblCellMar>
        </w:tblPrEx>
        <w:trPr>
          <w:cantSplit/>
          <w:trHeight w:val="331" w:hRule="atLeast"/>
          <w:jc w:val="right"/>
        </w:trPr>
        <w:tc>
          <w:tcPr>
            <w:tcW w:w="1595" w:type="dxa"/>
          </w:tcPr>
          <w:p>
            <w:pPr>
              <w:spacing w:line="240" w:lineRule="auto"/>
              <w:ind w:firstLine="0" w:firstLineChars="0"/>
              <w:rPr>
                <w:rFonts w:hint="eastAsia" w:ascii="宋体" w:hAnsi="宋体" w:cs="宋体"/>
              </w:rPr>
            </w:pPr>
          </w:p>
        </w:tc>
        <w:tc>
          <w:tcPr>
            <w:tcW w:w="1285" w:type="dxa"/>
          </w:tcPr>
          <w:p>
            <w:pPr>
              <w:ind w:firstLine="0" w:firstLineChars="0"/>
              <w:jc w:val="center"/>
              <w:rPr>
                <w:rFonts w:hint="eastAsia" w:ascii="宋体" w:hAnsi="宋体" w:cs="宋体"/>
              </w:rPr>
            </w:pPr>
          </w:p>
        </w:tc>
        <w:tc>
          <w:tcPr>
            <w:tcW w:w="810" w:type="dxa"/>
          </w:tcPr>
          <w:p>
            <w:pPr>
              <w:ind w:firstLine="0" w:firstLineChars="0"/>
              <w:jc w:val="center"/>
              <w:rPr>
                <w:rFonts w:hint="eastAsia" w:ascii="宋体" w:hAnsi="宋体" w:cs="宋体"/>
              </w:rPr>
            </w:pPr>
          </w:p>
        </w:tc>
        <w:tc>
          <w:tcPr>
            <w:tcW w:w="4236" w:type="dxa"/>
          </w:tcPr>
          <w:p>
            <w:pPr>
              <w:spacing w:line="240" w:lineRule="auto"/>
              <w:ind w:firstLine="0" w:firstLineChars="0"/>
              <w:rPr>
                <w:rFonts w:hint="eastAsia" w:ascii="宋体" w:hAnsi="宋体" w:cs="宋体"/>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96" w:type="dxa"/>
            <w:bottom w:w="0" w:type="dxa"/>
            <w:right w:w="96" w:type="dxa"/>
          </w:tblCellMar>
        </w:tblPrEx>
        <w:trPr>
          <w:cantSplit/>
          <w:trHeight w:val="331" w:hRule="atLeast"/>
          <w:jc w:val="right"/>
        </w:trPr>
        <w:tc>
          <w:tcPr>
            <w:tcW w:w="1595" w:type="dxa"/>
          </w:tcPr>
          <w:p>
            <w:pPr>
              <w:spacing w:line="240" w:lineRule="auto"/>
              <w:ind w:firstLine="0" w:firstLineChars="0"/>
              <w:rPr>
                <w:rFonts w:hint="eastAsia" w:ascii="宋体" w:hAnsi="宋体" w:cs="宋体"/>
              </w:rPr>
            </w:pPr>
          </w:p>
        </w:tc>
        <w:tc>
          <w:tcPr>
            <w:tcW w:w="1285" w:type="dxa"/>
          </w:tcPr>
          <w:p>
            <w:pPr>
              <w:ind w:firstLine="0" w:firstLineChars="0"/>
              <w:jc w:val="center"/>
              <w:rPr>
                <w:rFonts w:hint="eastAsia" w:ascii="宋体" w:hAnsi="宋体" w:cs="宋体"/>
              </w:rPr>
            </w:pPr>
          </w:p>
        </w:tc>
        <w:tc>
          <w:tcPr>
            <w:tcW w:w="810" w:type="dxa"/>
          </w:tcPr>
          <w:p>
            <w:pPr>
              <w:ind w:firstLine="0" w:firstLineChars="0"/>
              <w:jc w:val="center"/>
              <w:rPr>
                <w:rFonts w:hint="eastAsia" w:ascii="宋体" w:hAnsi="宋体" w:cs="宋体"/>
              </w:rPr>
            </w:pPr>
          </w:p>
        </w:tc>
        <w:tc>
          <w:tcPr>
            <w:tcW w:w="4236" w:type="dxa"/>
          </w:tcPr>
          <w:p>
            <w:pPr>
              <w:spacing w:line="240" w:lineRule="auto"/>
              <w:ind w:firstLine="0" w:firstLineChars="0"/>
              <w:rPr>
                <w:rFonts w:hint="eastAsia" w:ascii="宋体" w:hAnsi="宋体" w:cs="宋体"/>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96" w:type="dxa"/>
            <w:bottom w:w="0" w:type="dxa"/>
            <w:right w:w="96" w:type="dxa"/>
          </w:tblCellMar>
        </w:tblPrEx>
        <w:trPr>
          <w:cantSplit/>
          <w:trHeight w:val="331" w:hRule="atLeast"/>
          <w:jc w:val="right"/>
        </w:trPr>
        <w:tc>
          <w:tcPr>
            <w:tcW w:w="1595" w:type="dxa"/>
          </w:tcPr>
          <w:p>
            <w:pPr>
              <w:spacing w:line="240" w:lineRule="auto"/>
              <w:ind w:firstLine="0" w:firstLineChars="0"/>
              <w:rPr>
                <w:rFonts w:hint="eastAsia" w:ascii="宋体" w:hAnsi="宋体" w:cs="宋体"/>
              </w:rPr>
            </w:pPr>
          </w:p>
        </w:tc>
        <w:tc>
          <w:tcPr>
            <w:tcW w:w="1285" w:type="dxa"/>
          </w:tcPr>
          <w:p>
            <w:pPr>
              <w:ind w:firstLine="0" w:firstLineChars="0"/>
              <w:jc w:val="center"/>
              <w:rPr>
                <w:rFonts w:hint="eastAsia" w:ascii="宋体" w:hAnsi="宋体" w:cs="宋体"/>
              </w:rPr>
            </w:pPr>
          </w:p>
        </w:tc>
        <w:tc>
          <w:tcPr>
            <w:tcW w:w="810" w:type="dxa"/>
          </w:tcPr>
          <w:p>
            <w:pPr>
              <w:ind w:firstLine="0" w:firstLineChars="0"/>
              <w:jc w:val="center"/>
              <w:rPr>
                <w:rFonts w:hint="eastAsia" w:ascii="宋体" w:hAnsi="宋体" w:cs="宋体"/>
              </w:rPr>
            </w:pPr>
          </w:p>
        </w:tc>
        <w:tc>
          <w:tcPr>
            <w:tcW w:w="4236" w:type="dxa"/>
          </w:tcPr>
          <w:p>
            <w:pPr>
              <w:spacing w:line="240" w:lineRule="auto"/>
              <w:ind w:firstLine="500"/>
              <w:rPr>
                <w:rFonts w:hint="eastAsia" w:ascii="宋体" w:hAnsi="宋体" w:cs="宋体"/>
              </w:rPr>
            </w:pPr>
          </w:p>
        </w:tc>
      </w:tr>
    </w:tbl>
    <w:p>
      <w:pPr>
        <w:spacing w:line="240" w:lineRule="auto"/>
        <w:ind w:firstLine="502"/>
        <w:rPr>
          <w:rFonts w:hint="eastAsia" w:ascii="宋体" w:hAnsi="宋体" w:cs="宋体"/>
          <w:b/>
        </w:rPr>
      </w:pPr>
    </w:p>
    <w:p>
      <w:pPr>
        <w:spacing w:line="240" w:lineRule="auto"/>
        <w:ind w:firstLine="502"/>
        <w:rPr>
          <w:rFonts w:hint="eastAsia" w:ascii="宋体" w:hAnsi="宋体" w:cs="宋体"/>
          <w:b/>
        </w:rPr>
      </w:pPr>
    </w:p>
    <w:p>
      <w:pPr>
        <w:spacing w:line="240" w:lineRule="auto"/>
        <w:ind w:firstLine="502"/>
        <w:rPr>
          <w:rFonts w:hint="eastAsia" w:ascii="宋体" w:hAnsi="宋体" w:cs="宋体"/>
          <w:b/>
        </w:rPr>
      </w:pPr>
    </w:p>
    <w:p>
      <w:pPr>
        <w:spacing w:line="240" w:lineRule="auto"/>
        <w:ind w:firstLine="502"/>
        <w:rPr>
          <w:rFonts w:hint="eastAsia" w:ascii="宋体" w:hAnsi="宋体" w:cs="宋体"/>
          <w:b/>
        </w:rPr>
      </w:pPr>
      <w:r>
        <w:rPr>
          <w:rFonts w:hint="eastAsia" w:ascii="宋体" w:hAnsi="宋体" w:cs="宋体"/>
          <w:b/>
        </w:rPr>
        <w:t>审核</w:t>
      </w:r>
    </w:p>
    <w:p>
      <w:pPr>
        <w:spacing w:line="240" w:lineRule="auto"/>
        <w:ind w:firstLine="500"/>
        <w:rPr>
          <w:rFonts w:hint="eastAsia" w:ascii="宋体" w:hAnsi="宋体" w:cs="宋体"/>
        </w:rPr>
      </w:pPr>
    </w:p>
    <w:tbl>
      <w:tblPr>
        <w:tblStyle w:val="16"/>
        <w:tblW w:w="7938" w:type="dxa"/>
        <w:jc w:val="right"/>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728"/>
        <w:gridCol w:w="1440"/>
        <w:gridCol w:w="4770"/>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blHeader/>
          <w:jc w:val="right"/>
        </w:trPr>
        <w:tc>
          <w:tcPr>
            <w:tcW w:w="1728" w:type="dxa"/>
            <w:tcBorders>
              <w:bottom w:val="nil"/>
              <w:right w:val="nil"/>
            </w:tcBorders>
            <w:shd w:val="pct10" w:color="auto" w:fill="auto"/>
          </w:tcPr>
          <w:p>
            <w:pPr>
              <w:spacing w:line="240" w:lineRule="auto"/>
              <w:ind w:firstLine="500"/>
              <w:rPr>
                <w:rFonts w:hint="eastAsia" w:ascii="宋体" w:hAnsi="宋体" w:cs="宋体"/>
              </w:rPr>
            </w:pPr>
            <w:r>
              <w:rPr>
                <w:rFonts w:hint="eastAsia" w:ascii="宋体" w:hAnsi="宋体" w:cs="宋体"/>
              </w:rPr>
              <w:t>姓名</w:t>
            </w:r>
          </w:p>
        </w:tc>
        <w:tc>
          <w:tcPr>
            <w:tcW w:w="1440" w:type="dxa"/>
            <w:tcBorders>
              <w:bottom w:val="nil"/>
            </w:tcBorders>
            <w:shd w:val="pct10" w:color="auto" w:fill="auto"/>
          </w:tcPr>
          <w:p>
            <w:pPr>
              <w:spacing w:line="240" w:lineRule="auto"/>
              <w:ind w:firstLine="500"/>
              <w:rPr>
                <w:rFonts w:hint="eastAsia" w:ascii="宋体" w:hAnsi="宋体" w:cs="宋体"/>
              </w:rPr>
            </w:pPr>
            <w:r>
              <w:rPr>
                <w:rFonts w:hint="eastAsia" w:ascii="宋体" w:hAnsi="宋体" w:cs="宋体"/>
              </w:rPr>
              <w:t>职位</w:t>
            </w:r>
          </w:p>
        </w:tc>
        <w:tc>
          <w:tcPr>
            <w:tcW w:w="4770" w:type="dxa"/>
            <w:tcBorders>
              <w:left w:val="nil"/>
              <w:bottom w:val="nil"/>
            </w:tcBorders>
            <w:shd w:val="pct10" w:color="auto" w:fill="auto"/>
          </w:tcPr>
          <w:p>
            <w:pPr>
              <w:spacing w:line="240" w:lineRule="auto"/>
              <w:ind w:firstLine="500"/>
              <w:rPr>
                <w:rFonts w:hint="eastAsia" w:ascii="宋体" w:hAnsi="宋体" w:cs="宋体"/>
              </w:rPr>
            </w:pPr>
            <w:r>
              <w:rPr>
                <w:rFonts w:hint="eastAsia" w:ascii="宋体" w:hAnsi="宋体" w:cs="宋体"/>
              </w:rPr>
              <w:t>签字</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60" w:hRule="exact"/>
          <w:tblHeader/>
          <w:jc w:val="right"/>
        </w:trPr>
        <w:tc>
          <w:tcPr>
            <w:tcW w:w="1728" w:type="dxa"/>
            <w:tcBorders>
              <w:left w:val="nil"/>
              <w:right w:val="nil"/>
            </w:tcBorders>
            <w:shd w:val="pct50" w:color="auto" w:fill="auto"/>
          </w:tcPr>
          <w:p>
            <w:pPr>
              <w:spacing w:line="240" w:lineRule="auto"/>
              <w:ind w:firstLine="240"/>
              <w:rPr>
                <w:rFonts w:hint="eastAsia" w:ascii="宋体" w:hAnsi="宋体" w:cs="宋体"/>
                <w:sz w:val="8"/>
              </w:rPr>
            </w:pPr>
          </w:p>
        </w:tc>
        <w:tc>
          <w:tcPr>
            <w:tcW w:w="1440" w:type="dxa"/>
            <w:tcBorders>
              <w:left w:val="nil"/>
              <w:right w:val="nil"/>
            </w:tcBorders>
            <w:shd w:val="pct50" w:color="auto" w:fill="auto"/>
          </w:tcPr>
          <w:p>
            <w:pPr>
              <w:spacing w:line="240" w:lineRule="auto"/>
              <w:ind w:firstLine="240"/>
              <w:rPr>
                <w:rFonts w:hint="eastAsia" w:ascii="宋体" w:hAnsi="宋体" w:cs="宋体"/>
                <w:sz w:val="8"/>
              </w:rPr>
            </w:pPr>
          </w:p>
        </w:tc>
        <w:tc>
          <w:tcPr>
            <w:tcW w:w="4770" w:type="dxa"/>
            <w:tcBorders>
              <w:left w:val="nil"/>
              <w:right w:val="nil"/>
            </w:tcBorders>
            <w:shd w:val="pct50" w:color="auto" w:fill="auto"/>
          </w:tcPr>
          <w:p>
            <w:pPr>
              <w:spacing w:line="240" w:lineRule="auto"/>
              <w:ind w:firstLine="240"/>
              <w:rPr>
                <w:rFonts w:hint="eastAsia" w:ascii="宋体" w:hAnsi="宋体" w:cs="宋体"/>
                <w:sz w:val="8"/>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cantSplit/>
          <w:jc w:val="right"/>
        </w:trPr>
        <w:tc>
          <w:tcPr>
            <w:tcW w:w="1728" w:type="dxa"/>
            <w:tcBorders>
              <w:top w:val="nil"/>
            </w:tcBorders>
          </w:tcPr>
          <w:p>
            <w:pPr>
              <w:spacing w:line="240" w:lineRule="auto"/>
              <w:ind w:firstLine="500"/>
              <w:rPr>
                <w:rFonts w:hint="eastAsia" w:ascii="宋体" w:hAnsi="宋体" w:cs="宋体"/>
              </w:rPr>
            </w:pPr>
          </w:p>
        </w:tc>
        <w:tc>
          <w:tcPr>
            <w:tcW w:w="1440" w:type="dxa"/>
            <w:tcBorders>
              <w:top w:val="nil"/>
            </w:tcBorders>
          </w:tcPr>
          <w:p>
            <w:pPr>
              <w:spacing w:line="240" w:lineRule="auto"/>
              <w:ind w:firstLine="500"/>
              <w:rPr>
                <w:rFonts w:hint="eastAsia" w:ascii="宋体" w:hAnsi="宋体" w:cs="宋体"/>
              </w:rPr>
            </w:pPr>
          </w:p>
        </w:tc>
        <w:tc>
          <w:tcPr>
            <w:tcW w:w="4770" w:type="dxa"/>
            <w:tcBorders>
              <w:top w:val="nil"/>
            </w:tcBorders>
          </w:tcPr>
          <w:p>
            <w:pPr>
              <w:spacing w:line="240" w:lineRule="auto"/>
              <w:ind w:firstLine="500"/>
              <w:rPr>
                <w:rFonts w:hint="eastAsia" w:ascii="宋体" w:hAnsi="宋体" w:cs="宋体"/>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cantSplit/>
          <w:jc w:val="right"/>
        </w:trPr>
        <w:tc>
          <w:tcPr>
            <w:tcW w:w="1728" w:type="dxa"/>
          </w:tcPr>
          <w:p>
            <w:pPr>
              <w:spacing w:line="240" w:lineRule="auto"/>
              <w:ind w:firstLine="500"/>
              <w:rPr>
                <w:rFonts w:hint="eastAsia" w:ascii="宋体" w:hAnsi="宋体" w:cs="宋体"/>
              </w:rPr>
            </w:pPr>
          </w:p>
        </w:tc>
        <w:tc>
          <w:tcPr>
            <w:tcW w:w="1440" w:type="dxa"/>
          </w:tcPr>
          <w:p>
            <w:pPr>
              <w:spacing w:line="240" w:lineRule="auto"/>
              <w:ind w:firstLine="500"/>
              <w:rPr>
                <w:rFonts w:hint="eastAsia" w:ascii="宋体" w:hAnsi="宋体" w:cs="宋体"/>
              </w:rPr>
            </w:pPr>
          </w:p>
        </w:tc>
        <w:tc>
          <w:tcPr>
            <w:tcW w:w="4770" w:type="dxa"/>
          </w:tcPr>
          <w:p>
            <w:pPr>
              <w:spacing w:line="240" w:lineRule="auto"/>
              <w:ind w:firstLine="500"/>
              <w:rPr>
                <w:rFonts w:hint="eastAsia" w:ascii="宋体" w:hAnsi="宋体" w:cs="宋体"/>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jc w:val="right"/>
        </w:trPr>
        <w:tc>
          <w:tcPr>
            <w:tcW w:w="1728" w:type="dxa"/>
          </w:tcPr>
          <w:p>
            <w:pPr>
              <w:spacing w:line="240" w:lineRule="auto"/>
              <w:ind w:firstLine="500"/>
              <w:rPr>
                <w:rFonts w:hint="eastAsia" w:ascii="宋体" w:hAnsi="宋体" w:cs="宋体"/>
              </w:rPr>
            </w:pPr>
          </w:p>
        </w:tc>
        <w:tc>
          <w:tcPr>
            <w:tcW w:w="1440" w:type="dxa"/>
          </w:tcPr>
          <w:p>
            <w:pPr>
              <w:spacing w:line="240" w:lineRule="auto"/>
              <w:ind w:firstLine="500"/>
              <w:rPr>
                <w:rFonts w:hint="eastAsia" w:ascii="宋体" w:hAnsi="宋体" w:cs="宋体"/>
              </w:rPr>
            </w:pPr>
          </w:p>
        </w:tc>
        <w:tc>
          <w:tcPr>
            <w:tcW w:w="4770" w:type="dxa"/>
          </w:tcPr>
          <w:p>
            <w:pPr>
              <w:spacing w:line="240" w:lineRule="auto"/>
              <w:ind w:firstLine="500"/>
              <w:rPr>
                <w:rFonts w:hint="eastAsia" w:ascii="宋体" w:hAnsi="宋体" w:cs="宋体"/>
              </w:rPr>
            </w:pPr>
          </w:p>
        </w:tc>
      </w:tr>
    </w:tbl>
    <w:p>
      <w:pPr>
        <w:ind w:firstLine="720"/>
        <w:rPr>
          <w:rFonts w:hint="eastAsia" w:ascii="宋体" w:hAnsi="宋体" w:cs="宋体"/>
          <w:sz w:val="32"/>
        </w:rPr>
      </w:pPr>
    </w:p>
    <w:p>
      <w:pPr>
        <w:ind w:firstLine="720"/>
        <w:rPr>
          <w:rFonts w:hint="eastAsia" w:ascii="宋体" w:hAnsi="宋体" w:cs="宋体"/>
          <w:sz w:val="32"/>
        </w:rPr>
      </w:pPr>
    </w:p>
    <w:p>
      <w:pPr>
        <w:ind w:firstLine="720"/>
        <w:rPr>
          <w:rFonts w:hint="eastAsia" w:ascii="宋体" w:hAnsi="宋体" w:cs="宋体"/>
          <w:sz w:val="32"/>
        </w:rPr>
      </w:pPr>
    </w:p>
    <w:p>
      <w:pPr>
        <w:ind w:firstLine="720"/>
        <w:rPr>
          <w:rFonts w:hint="eastAsia" w:ascii="宋体" w:hAnsi="宋体" w:cs="宋体"/>
          <w:sz w:val="32"/>
        </w:rPr>
      </w:pPr>
    </w:p>
    <w:p>
      <w:pPr>
        <w:ind w:firstLine="720"/>
        <w:rPr>
          <w:rFonts w:hint="eastAsia" w:ascii="宋体" w:hAnsi="宋体" w:cs="宋体"/>
          <w:sz w:val="32"/>
        </w:rPr>
      </w:pPr>
    </w:p>
    <w:p>
      <w:pPr>
        <w:ind w:firstLine="720"/>
        <w:rPr>
          <w:rFonts w:hint="eastAsia" w:ascii="宋体" w:hAnsi="宋体" w:cs="宋体"/>
          <w:sz w:val="32"/>
        </w:rPr>
      </w:pPr>
      <w:r>
        <w:rPr>
          <w:rFonts w:hint="eastAsia" w:ascii="宋体" w:hAnsi="宋体" w:cs="宋体"/>
          <w:sz w:val="32"/>
        </w:rPr>
        <w:t>审批签字:</w:t>
      </w:r>
    </w:p>
    <w:tbl>
      <w:tblPr>
        <w:tblStyle w:val="16"/>
        <w:tblW w:w="0" w:type="auto"/>
        <w:jc w:val="center"/>
        <w:tblLayout w:type="fixed"/>
        <w:tblCellMar>
          <w:top w:w="0" w:type="dxa"/>
          <w:left w:w="108" w:type="dxa"/>
          <w:bottom w:w="0" w:type="dxa"/>
          <w:right w:w="108" w:type="dxa"/>
        </w:tblCellMar>
      </w:tblPr>
      <w:tblGrid>
        <w:gridCol w:w="1658"/>
        <w:gridCol w:w="5058"/>
      </w:tblGrid>
      <w:tr>
        <w:tblPrEx>
          <w:tblCellMar>
            <w:top w:w="0" w:type="dxa"/>
            <w:left w:w="108" w:type="dxa"/>
            <w:bottom w:w="0" w:type="dxa"/>
            <w:right w:w="108" w:type="dxa"/>
          </w:tblCellMar>
        </w:tblPrEx>
        <w:trPr>
          <w:trHeight w:val="826" w:hRule="atLeast"/>
          <w:jc w:val="center"/>
        </w:trPr>
        <w:tc>
          <w:tcPr>
            <w:tcW w:w="1658" w:type="dxa"/>
            <w:vAlign w:val="bottom"/>
          </w:tcPr>
          <w:p>
            <w:pPr>
              <w:spacing w:line="240" w:lineRule="auto"/>
              <w:ind w:firstLine="0" w:firstLineChars="0"/>
              <w:rPr>
                <w:rFonts w:hint="eastAsia" w:ascii="宋体" w:hAnsi="宋体" w:cs="宋体"/>
              </w:rPr>
            </w:pPr>
            <w:r>
              <w:rPr>
                <w:rFonts w:hint="eastAsia" w:ascii="宋体" w:hAnsi="宋体" w:cs="宋体"/>
                <w:sz w:val="28"/>
                <w:szCs w:val="28"/>
              </w:rPr>
              <w:t>红太阳：</w:t>
            </w:r>
          </w:p>
        </w:tc>
        <w:tc>
          <w:tcPr>
            <w:tcW w:w="5058" w:type="dxa"/>
            <w:tcBorders>
              <w:bottom w:val="single" w:color="auto" w:sz="4" w:space="0"/>
            </w:tcBorders>
          </w:tcPr>
          <w:p>
            <w:pPr>
              <w:spacing w:before="480" w:line="240" w:lineRule="auto"/>
              <w:ind w:firstLine="500"/>
              <w:jc w:val="center"/>
              <w:rPr>
                <w:rFonts w:hint="eastAsia" w:ascii="宋体" w:hAnsi="宋体" w:cs="宋体"/>
              </w:rPr>
            </w:pPr>
            <w:r>
              <w:rPr>
                <w:rFonts w:ascii="宋体" w:hAnsi="宋体" w:cs="宋体"/>
              </w:rPr>
              <w:t xml:space="preserve">       </w:t>
            </w:r>
            <w:r>
              <w:rPr>
                <w:rFonts w:hint="eastAsia" w:ascii="宋体" w:hAnsi="宋体" w:cs="宋体"/>
              </w:rPr>
              <w:t xml:space="preserve"> </w:t>
            </w:r>
            <w:r>
              <w:rPr>
                <w:rFonts w:ascii="宋体" w:hAnsi="宋体" w:cs="宋体"/>
              </w:rPr>
              <w:t xml:space="preserve">        </w:t>
            </w:r>
          </w:p>
        </w:tc>
      </w:tr>
      <w:tr>
        <w:tblPrEx>
          <w:tblCellMar>
            <w:top w:w="0" w:type="dxa"/>
            <w:left w:w="108" w:type="dxa"/>
            <w:bottom w:w="0" w:type="dxa"/>
            <w:right w:w="108" w:type="dxa"/>
          </w:tblCellMar>
        </w:tblPrEx>
        <w:trPr>
          <w:trHeight w:val="704" w:hRule="atLeast"/>
          <w:jc w:val="center"/>
        </w:trPr>
        <w:tc>
          <w:tcPr>
            <w:tcW w:w="1658" w:type="dxa"/>
            <w:vAlign w:val="bottom"/>
          </w:tcPr>
          <w:p>
            <w:pPr>
              <w:spacing w:line="240" w:lineRule="auto"/>
              <w:ind w:firstLine="0" w:firstLineChars="0"/>
              <w:rPr>
                <w:rFonts w:hint="eastAsia" w:ascii="宋体" w:hAnsi="宋体" w:cs="宋体"/>
                <w:sz w:val="28"/>
                <w:szCs w:val="28"/>
              </w:rPr>
            </w:pPr>
            <w:r>
              <w:rPr>
                <w:rFonts w:hint="eastAsia" w:ascii="宋体" w:hAnsi="宋体" w:cs="宋体"/>
                <w:sz w:val="28"/>
                <w:szCs w:val="28"/>
              </w:rPr>
              <w:t>金蝶方：</w:t>
            </w:r>
          </w:p>
        </w:tc>
        <w:tc>
          <w:tcPr>
            <w:tcW w:w="5058" w:type="dxa"/>
            <w:tcBorders>
              <w:bottom w:val="single" w:color="auto" w:sz="4" w:space="0"/>
            </w:tcBorders>
          </w:tcPr>
          <w:p>
            <w:pPr>
              <w:spacing w:before="480" w:line="240" w:lineRule="auto"/>
              <w:ind w:firstLine="640"/>
              <w:jc w:val="center"/>
              <w:rPr>
                <w:rFonts w:hint="eastAsia" w:ascii="宋体" w:hAnsi="宋体" w:cs="宋体"/>
                <w:sz w:val="28"/>
                <w:szCs w:val="28"/>
              </w:rPr>
            </w:pPr>
          </w:p>
        </w:tc>
      </w:tr>
    </w:tbl>
    <w:p>
      <w:pPr>
        <w:spacing w:line="240" w:lineRule="auto"/>
        <w:ind w:firstLine="500"/>
        <w:rPr>
          <w:rFonts w:hint="eastAsia" w:ascii="宋体" w:hAnsi="宋体" w:cs="宋体"/>
        </w:rPr>
      </w:pPr>
      <w:r>
        <w:rPr>
          <w:rFonts w:hint="eastAsia" w:ascii="宋体" w:hAnsi="宋体" w:cs="宋体"/>
        </w:rPr>
        <w:t xml:space="preserve">    </w:t>
      </w:r>
    </w:p>
    <w:p>
      <w:pPr>
        <w:ind w:firstLine="720"/>
        <w:jc w:val="center"/>
        <w:rPr>
          <w:rFonts w:hint="eastAsia" w:ascii="宋体" w:hAnsi="宋体" w:cs="宋体"/>
          <w:sz w:val="32"/>
        </w:rPr>
      </w:pPr>
    </w:p>
    <w:p>
      <w:pPr>
        <w:ind w:firstLine="0" w:firstLineChars="0"/>
        <w:rPr>
          <w:rFonts w:hint="eastAsia" w:ascii="宋体" w:hAnsi="宋体" w:cs="宋体"/>
          <w:color w:val="auto"/>
          <w:sz w:val="24"/>
          <w:szCs w:val="24"/>
          <w:lang w:val="zh-CN"/>
        </w:rPr>
      </w:pPr>
      <w:bookmarkStart w:id="15" w:name="_Toc145593400"/>
      <w:bookmarkStart w:id="16" w:name="_Toc22892"/>
      <w:bookmarkStart w:id="17" w:name="_Toc26735"/>
      <w:bookmarkStart w:id="18" w:name="_Toc26580"/>
      <w:bookmarkStart w:id="19" w:name="_Toc17776"/>
      <w:bookmarkStart w:id="20" w:name="_Toc457562456"/>
      <w:bookmarkStart w:id="21" w:name="_Toc25106"/>
      <w:bookmarkStart w:id="22" w:name="_Toc16152"/>
    </w:p>
    <w:bookmarkEnd w:id="15"/>
    <w:bookmarkEnd w:id="16"/>
    <w:bookmarkEnd w:id="17"/>
    <w:bookmarkEnd w:id="18"/>
    <w:bookmarkEnd w:id="19"/>
    <w:bookmarkEnd w:id="20"/>
    <w:bookmarkEnd w:id="21"/>
    <w:bookmarkEnd w:id="22"/>
    <w:p>
      <w:pPr>
        <w:ind w:firstLine="0" w:firstLineChars="0"/>
        <w:jc w:val="both"/>
        <w:rPr>
          <w:rFonts w:hint="eastAsia" w:ascii="宋体" w:hAnsi="宋体" w:cs="宋体"/>
          <w:color w:val="auto"/>
          <w:sz w:val="24"/>
          <w:szCs w:val="24"/>
        </w:rPr>
      </w:pPr>
    </w:p>
    <w:p>
      <w:pPr>
        <w:spacing w:line="240" w:lineRule="auto"/>
        <w:ind w:firstLine="0" w:firstLineChars="0"/>
        <w:rPr>
          <w:rFonts w:hint="eastAsia" w:ascii="宋体" w:hAnsi="宋体" w:cs="宋体"/>
        </w:rPr>
      </w:pPr>
    </w:p>
    <w:sdt>
      <w:sdtPr>
        <w:rPr>
          <w:rFonts w:ascii="宋体" w:hAnsi="宋体"/>
        </w:rPr>
        <w:id w:val="147467874"/>
        <w15:color w:val="DBDBDB"/>
        <w:docPartObj>
          <w:docPartGallery w:val="Table of Contents"/>
          <w:docPartUnique/>
        </w:docPartObj>
      </w:sdtPr>
      <w:sdtEndPr>
        <w:rPr>
          <w:rFonts w:ascii="宋体" w:hAnsi="宋体"/>
        </w:rPr>
      </w:sdtEndPr>
      <w:sdtContent>
        <w:p>
          <w:pPr>
            <w:spacing w:line="240" w:lineRule="auto"/>
            <w:ind w:firstLine="0" w:firstLineChars="0"/>
            <w:jc w:val="center"/>
          </w:pPr>
          <w:r>
            <w:rPr>
              <w:rFonts w:ascii="宋体" w:hAnsi="宋体"/>
            </w:rPr>
            <w:t>目录</w:t>
          </w:r>
        </w:p>
        <w:p>
          <w:pPr>
            <w:pStyle w:val="13"/>
            <w:tabs>
              <w:tab w:val="right" w:leader="dot" w:pos="8306"/>
            </w:tabs>
          </w:pPr>
          <w:r>
            <w:fldChar w:fldCharType="begin"/>
          </w:r>
          <w:r>
            <w:instrText xml:space="preserve">TOC \o "1-3" \h \u </w:instrText>
          </w:r>
          <w:r>
            <w:fldChar w:fldCharType="separate"/>
          </w:r>
          <w:r>
            <w:fldChar w:fldCharType="begin"/>
          </w:r>
          <w:r>
            <w:instrText xml:space="preserve"> HYPERLINK \l _Toc20023 </w:instrText>
          </w:r>
          <w:r>
            <w:fldChar w:fldCharType="separate"/>
          </w:r>
          <w:r>
            <w:rPr>
              <w:rFonts w:hint="eastAsia" w:ascii="宋体" w:hAnsi="宋体" w:cs="宋体"/>
              <w:szCs w:val="24"/>
            </w:rPr>
            <w:t>前言</w:t>
          </w:r>
          <w:r>
            <w:tab/>
          </w:r>
          <w:r>
            <w:fldChar w:fldCharType="begin"/>
          </w:r>
          <w:r>
            <w:instrText xml:space="preserve"> PAGEREF _Toc20023 \h </w:instrText>
          </w:r>
          <w:r>
            <w:fldChar w:fldCharType="separate"/>
          </w:r>
          <w:r>
            <w:t>4</w:t>
          </w:r>
          <w:r>
            <w:fldChar w:fldCharType="end"/>
          </w:r>
          <w:r>
            <w:fldChar w:fldCharType="end"/>
          </w:r>
        </w:p>
        <w:p>
          <w:pPr>
            <w:pStyle w:val="13"/>
            <w:tabs>
              <w:tab w:val="right" w:leader="dot" w:pos="8306"/>
            </w:tabs>
          </w:pPr>
          <w:r>
            <w:fldChar w:fldCharType="begin"/>
          </w:r>
          <w:r>
            <w:instrText xml:space="preserve"> HYPERLINK \l _Toc23536 </w:instrText>
          </w:r>
          <w:r>
            <w:fldChar w:fldCharType="separate"/>
          </w:r>
          <w:r>
            <w:rPr>
              <w:rFonts w:hint="eastAsia"/>
            </w:rPr>
            <w:t>1 方案定位</w:t>
          </w:r>
          <w:r>
            <w:tab/>
          </w:r>
          <w:r>
            <w:fldChar w:fldCharType="begin"/>
          </w:r>
          <w:r>
            <w:instrText xml:space="preserve"> PAGEREF _Toc23536 \h </w:instrText>
          </w:r>
          <w:r>
            <w:fldChar w:fldCharType="separate"/>
          </w:r>
          <w:r>
            <w:t>5</w:t>
          </w:r>
          <w:r>
            <w:fldChar w:fldCharType="end"/>
          </w:r>
          <w:r>
            <w:fldChar w:fldCharType="end"/>
          </w:r>
        </w:p>
        <w:p>
          <w:pPr>
            <w:pStyle w:val="15"/>
            <w:tabs>
              <w:tab w:val="right" w:leader="dot" w:pos="8306"/>
            </w:tabs>
          </w:pPr>
          <w:r>
            <w:fldChar w:fldCharType="begin"/>
          </w:r>
          <w:r>
            <w:instrText xml:space="preserve"> HYPERLINK \l _Toc9205 </w:instrText>
          </w:r>
          <w:r>
            <w:fldChar w:fldCharType="separate"/>
          </w:r>
          <w:r>
            <w:rPr>
              <w:rFonts w:hint="eastAsia"/>
            </w:rPr>
            <w:t>1.1. 阅读对象</w:t>
          </w:r>
          <w:r>
            <w:tab/>
          </w:r>
          <w:r>
            <w:fldChar w:fldCharType="begin"/>
          </w:r>
          <w:r>
            <w:instrText xml:space="preserve"> PAGEREF _Toc9205 \h </w:instrText>
          </w:r>
          <w:r>
            <w:fldChar w:fldCharType="separate"/>
          </w:r>
          <w:r>
            <w:t>5</w:t>
          </w:r>
          <w:r>
            <w:fldChar w:fldCharType="end"/>
          </w:r>
          <w:r>
            <w:fldChar w:fldCharType="end"/>
          </w:r>
        </w:p>
        <w:p>
          <w:pPr>
            <w:pStyle w:val="15"/>
            <w:tabs>
              <w:tab w:val="right" w:leader="dot" w:pos="8306"/>
            </w:tabs>
          </w:pPr>
          <w:r>
            <w:fldChar w:fldCharType="begin"/>
          </w:r>
          <w:r>
            <w:instrText xml:space="preserve"> HYPERLINK \l _Toc12421 </w:instrText>
          </w:r>
          <w:r>
            <w:fldChar w:fldCharType="separate"/>
          </w:r>
          <w:r>
            <w:rPr>
              <w:rFonts w:hint="eastAsia"/>
            </w:rPr>
            <w:t>1.2. 设计目标</w:t>
          </w:r>
          <w:r>
            <w:tab/>
          </w:r>
          <w:r>
            <w:fldChar w:fldCharType="begin"/>
          </w:r>
          <w:r>
            <w:instrText xml:space="preserve"> PAGEREF _Toc12421 \h </w:instrText>
          </w:r>
          <w:r>
            <w:fldChar w:fldCharType="separate"/>
          </w:r>
          <w:r>
            <w:t>5</w:t>
          </w:r>
          <w:r>
            <w:fldChar w:fldCharType="end"/>
          </w:r>
          <w:r>
            <w:fldChar w:fldCharType="end"/>
          </w:r>
        </w:p>
        <w:p>
          <w:pPr>
            <w:pStyle w:val="13"/>
            <w:tabs>
              <w:tab w:val="right" w:leader="dot" w:pos="8306"/>
            </w:tabs>
          </w:pPr>
          <w:r>
            <w:fldChar w:fldCharType="begin"/>
          </w:r>
          <w:r>
            <w:instrText xml:space="preserve"> HYPERLINK \l _Toc29800 </w:instrText>
          </w:r>
          <w:r>
            <w:fldChar w:fldCharType="separate"/>
          </w:r>
          <w:r>
            <w:rPr>
              <w:rFonts w:hint="eastAsia"/>
            </w:rPr>
            <w:t>2 蓝图设计</w:t>
          </w:r>
          <w:r>
            <w:tab/>
          </w:r>
          <w:r>
            <w:fldChar w:fldCharType="begin"/>
          </w:r>
          <w:r>
            <w:instrText xml:space="preserve"> PAGEREF _Toc29800 \h </w:instrText>
          </w:r>
          <w:r>
            <w:fldChar w:fldCharType="separate"/>
          </w:r>
          <w:r>
            <w:t>6</w:t>
          </w:r>
          <w:r>
            <w:fldChar w:fldCharType="end"/>
          </w:r>
          <w:r>
            <w:fldChar w:fldCharType="end"/>
          </w:r>
        </w:p>
        <w:p>
          <w:pPr>
            <w:pStyle w:val="15"/>
            <w:tabs>
              <w:tab w:val="right" w:leader="dot" w:pos="8306"/>
            </w:tabs>
          </w:pPr>
          <w:r>
            <w:fldChar w:fldCharType="begin"/>
          </w:r>
          <w:r>
            <w:instrText xml:space="preserve"> HYPERLINK \l _Toc26040 </w:instrText>
          </w:r>
          <w:r>
            <w:fldChar w:fldCharType="separate"/>
          </w:r>
          <w:r>
            <w:rPr>
              <w:rFonts w:hint="eastAsia"/>
            </w:rPr>
            <w:t>2.1. 项目背景</w:t>
          </w:r>
          <w:r>
            <w:tab/>
          </w:r>
          <w:r>
            <w:fldChar w:fldCharType="begin"/>
          </w:r>
          <w:r>
            <w:instrText xml:space="preserve"> PAGEREF _Toc26040 \h </w:instrText>
          </w:r>
          <w:r>
            <w:fldChar w:fldCharType="separate"/>
          </w:r>
          <w:r>
            <w:t>6</w:t>
          </w:r>
          <w:r>
            <w:fldChar w:fldCharType="end"/>
          </w:r>
          <w:r>
            <w:fldChar w:fldCharType="end"/>
          </w:r>
        </w:p>
        <w:p>
          <w:pPr>
            <w:pStyle w:val="15"/>
            <w:tabs>
              <w:tab w:val="right" w:leader="dot" w:pos="8306"/>
            </w:tabs>
          </w:pPr>
          <w:r>
            <w:fldChar w:fldCharType="begin"/>
          </w:r>
          <w:r>
            <w:instrText xml:space="preserve"> HYPERLINK \l _Toc11727 </w:instrText>
          </w:r>
          <w:r>
            <w:fldChar w:fldCharType="separate"/>
          </w:r>
          <w:r>
            <w:rPr>
              <w:rFonts w:hint="eastAsia"/>
            </w:rPr>
            <w:t>2.2. 项目目标</w:t>
          </w:r>
          <w:r>
            <w:tab/>
          </w:r>
          <w:r>
            <w:fldChar w:fldCharType="begin"/>
          </w:r>
          <w:r>
            <w:instrText xml:space="preserve"> PAGEREF _Toc11727 \h </w:instrText>
          </w:r>
          <w:r>
            <w:fldChar w:fldCharType="separate"/>
          </w:r>
          <w:r>
            <w:t>6</w:t>
          </w:r>
          <w:r>
            <w:fldChar w:fldCharType="end"/>
          </w:r>
          <w:r>
            <w:fldChar w:fldCharType="end"/>
          </w:r>
        </w:p>
        <w:p>
          <w:pPr>
            <w:pStyle w:val="15"/>
            <w:tabs>
              <w:tab w:val="right" w:leader="dot" w:pos="8306"/>
            </w:tabs>
          </w:pPr>
          <w:r>
            <w:fldChar w:fldCharType="begin"/>
          </w:r>
          <w:r>
            <w:instrText xml:space="preserve"> HYPERLINK \l _Toc18595 </w:instrText>
          </w:r>
          <w:r>
            <w:fldChar w:fldCharType="separate"/>
          </w:r>
          <w:r>
            <w:rPr>
              <w:rFonts w:hint="eastAsia"/>
            </w:rPr>
            <w:t>2.3. 实施主体</w:t>
          </w:r>
          <w:r>
            <w:tab/>
          </w:r>
          <w:r>
            <w:fldChar w:fldCharType="begin"/>
          </w:r>
          <w:r>
            <w:instrText xml:space="preserve"> PAGEREF _Toc18595 \h </w:instrText>
          </w:r>
          <w:r>
            <w:fldChar w:fldCharType="separate"/>
          </w:r>
          <w:r>
            <w:t>6</w:t>
          </w:r>
          <w:r>
            <w:fldChar w:fldCharType="end"/>
          </w:r>
          <w:r>
            <w:fldChar w:fldCharType="end"/>
          </w:r>
        </w:p>
        <w:p>
          <w:pPr>
            <w:pStyle w:val="15"/>
            <w:tabs>
              <w:tab w:val="right" w:leader="dot" w:pos="8306"/>
            </w:tabs>
          </w:pPr>
          <w:r>
            <w:fldChar w:fldCharType="begin"/>
          </w:r>
          <w:r>
            <w:instrText xml:space="preserve"> HYPERLINK \l _Toc2385 </w:instrText>
          </w:r>
          <w:r>
            <w:fldChar w:fldCharType="separate"/>
          </w:r>
          <w:r>
            <w:rPr>
              <w:rFonts w:hint="eastAsia"/>
            </w:rPr>
            <w:t>2.4. 功能范围</w:t>
          </w:r>
          <w:r>
            <w:tab/>
          </w:r>
          <w:r>
            <w:fldChar w:fldCharType="begin"/>
          </w:r>
          <w:r>
            <w:instrText xml:space="preserve"> PAGEREF _Toc2385 \h </w:instrText>
          </w:r>
          <w:r>
            <w:fldChar w:fldCharType="separate"/>
          </w:r>
          <w:r>
            <w:t>6</w:t>
          </w:r>
          <w:r>
            <w:fldChar w:fldCharType="end"/>
          </w:r>
          <w:r>
            <w:fldChar w:fldCharType="end"/>
          </w:r>
        </w:p>
        <w:p>
          <w:pPr>
            <w:pStyle w:val="15"/>
            <w:tabs>
              <w:tab w:val="right" w:leader="dot" w:pos="8306"/>
            </w:tabs>
          </w:pPr>
          <w:r>
            <w:fldChar w:fldCharType="begin"/>
          </w:r>
          <w:r>
            <w:instrText xml:space="preserve"> HYPERLINK \l _Toc5245 </w:instrText>
          </w:r>
          <w:r>
            <w:fldChar w:fldCharType="separate"/>
          </w:r>
          <w:r>
            <w:rPr>
              <w:rFonts w:hint="eastAsia"/>
            </w:rPr>
            <w:t>2.5. 业务流程总体规划</w:t>
          </w:r>
          <w:r>
            <w:tab/>
          </w:r>
          <w:r>
            <w:fldChar w:fldCharType="begin"/>
          </w:r>
          <w:r>
            <w:instrText xml:space="preserve"> PAGEREF _Toc5245 \h </w:instrText>
          </w:r>
          <w:r>
            <w:fldChar w:fldCharType="separate"/>
          </w:r>
          <w:r>
            <w:t>7</w:t>
          </w:r>
          <w:r>
            <w:fldChar w:fldCharType="end"/>
          </w:r>
          <w:r>
            <w:fldChar w:fldCharType="end"/>
          </w:r>
        </w:p>
        <w:p>
          <w:pPr>
            <w:pStyle w:val="15"/>
            <w:tabs>
              <w:tab w:val="right" w:leader="dot" w:pos="8306"/>
            </w:tabs>
          </w:pPr>
          <w:r>
            <w:fldChar w:fldCharType="begin"/>
          </w:r>
          <w:r>
            <w:instrText xml:space="preserve"> HYPERLINK \l _Toc18755 </w:instrText>
          </w:r>
          <w:r>
            <w:fldChar w:fldCharType="separate"/>
          </w:r>
          <w:r>
            <w:rPr>
              <w:rFonts w:hint="eastAsia"/>
            </w:rPr>
            <w:t>2.6. 审批流程清单</w:t>
          </w:r>
          <w:r>
            <w:tab/>
          </w:r>
          <w:r>
            <w:fldChar w:fldCharType="begin"/>
          </w:r>
          <w:r>
            <w:instrText xml:space="preserve"> PAGEREF _Toc18755 \h </w:instrText>
          </w:r>
          <w:r>
            <w:fldChar w:fldCharType="separate"/>
          </w:r>
          <w:r>
            <w:t>7</w:t>
          </w:r>
          <w:r>
            <w:fldChar w:fldCharType="end"/>
          </w:r>
          <w:r>
            <w:fldChar w:fldCharType="end"/>
          </w:r>
        </w:p>
        <w:p>
          <w:pPr>
            <w:pStyle w:val="13"/>
            <w:tabs>
              <w:tab w:val="right" w:leader="dot" w:pos="8306"/>
            </w:tabs>
          </w:pPr>
          <w:r>
            <w:fldChar w:fldCharType="begin"/>
          </w:r>
          <w:r>
            <w:instrText xml:space="preserve"> HYPERLINK \l _Toc11838 </w:instrText>
          </w:r>
          <w:r>
            <w:fldChar w:fldCharType="separate"/>
          </w:r>
          <w:r>
            <w:rPr>
              <w:rFonts w:hint="eastAsia"/>
            </w:rPr>
            <w:t xml:space="preserve">3 </w:t>
          </w:r>
          <w:r>
            <w:t>系统设计规划</w:t>
          </w:r>
          <w:r>
            <w:tab/>
          </w:r>
          <w:r>
            <w:fldChar w:fldCharType="begin"/>
          </w:r>
          <w:r>
            <w:instrText xml:space="preserve"> PAGEREF _Toc11838 \h </w:instrText>
          </w:r>
          <w:r>
            <w:fldChar w:fldCharType="separate"/>
          </w:r>
          <w:r>
            <w:t>8</w:t>
          </w:r>
          <w:r>
            <w:fldChar w:fldCharType="end"/>
          </w:r>
          <w:r>
            <w:fldChar w:fldCharType="end"/>
          </w:r>
        </w:p>
        <w:p>
          <w:pPr>
            <w:pStyle w:val="15"/>
            <w:tabs>
              <w:tab w:val="right" w:leader="dot" w:pos="8306"/>
            </w:tabs>
          </w:pPr>
          <w:r>
            <w:fldChar w:fldCharType="begin"/>
          </w:r>
          <w:r>
            <w:instrText xml:space="preserve"> HYPERLINK \l _Toc8919 </w:instrText>
          </w:r>
          <w:r>
            <w:fldChar w:fldCharType="separate"/>
          </w:r>
          <w:r>
            <w:rPr>
              <w:rFonts w:hint="eastAsia"/>
            </w:rPr>
            <w:t xml:space="preserve">3.1. </w:t>
          </w:r>
          <w:r>
            <w:rPr>
              <w:rFonts w:hint="eastAsia"/>
              <w:lang w:val="en-US" w:eastAsia="zh-CN"/>
            </w:rPr>
            <w:t>绩效</w:t>
          </w:r>
          <w:r>
            <w:rPr>
              <w:rFonts w:hint="eastAsia"/>
            </w:rPr>
            <w:t>管理</w:t>
          </w:r>
          <w:r>
            <w:tab/>
          </w:r>
          <w:r>
            <w:fldChar w:fldCharType="begin"/>
          </w:r>
          <w:r>
            <w:instrText xml:space="preserve"> PAGEREF _Toc8919 \h </w:instrText>
          </w:r>
          <w:r>
            <w:fldChar w:fldCharType="separate"/>
          </w:r>
          <w:r>
            <w:t>8</w:t>
          </w:r>
          <w:r>
            <w:fldChar w:fldCharType="end"/>
          </w:r>
          <w:r>
            <w:fldChar w:fldCharType="end"/>
          </w:r>
        </w:p>
        <w:p>
          <w:pPr>
            <w:pStyle w:val="9"/>
            <w:tabs>
              <w:tab w:val="right" w:leader="dot" w:pos="8306"/>
              <w:tab w:val="clear" w:pos="2063"/>
              <w:tab w:val="clear" w:pos="9061"/>
            </w:tabs>
          </w:pPr>
          <w:r>
            <w:fldChar w:fldCharType="begin"/>
          </w:r>
          <w:r>
            <w:instrText xml:space="preserve"> HYPERLINK \l _Toc4638 </w:instrText>
          </w:r>
          <w:r>
            <w:fldChar w:fldCharType="separate"/>
          </w:r>
          <w:r>
            <w:rPr>
              <w:rFonts w:hint="eastAsia" w:ascii="宋体" w:hAnsi="宋体" w:eastAsia="宋体"/>
            </w:rPr>
            <w:t xml:space="preserve">3.1.1. </w:t>
          </w:r>
          <w:r>
            <w:rPr>
              <w:rFonts w:hint="eastAsia"/>
            </w:rPr>
            <w:t>需求说明及管理目的</w:t>
          </w:r>
          <w:r>
            <w:tab/>
          </w:r>
          <w:r>
            <w:fldChar w:fldCharType="begin"/>
          </w:r>
          <w:r>
            <w:instrText xml:space="preserve"> PAGEREF _Toc4638 \h </w:instrText>
          </w:r>
          <w:r>
            <w:fldChar w:fldCharType="separate"/>
          </w:r>
          <w:r>
            <w:t>8</w:t>
          </w:r>
          <w:r>
            <w:fldChar w:fldCharType="end"/>
          </w:r>
          <w:r>
            <w:fldChar w:fldCharType="end"/>
          </w:r>
        </w:p>
        <w:p>
          <w:pPr>
            <w:pStyle w:val="9"/>
            <w:tabs>
              <w:tab w:val="right" w:leader="dot" w:pos="8306"/>
              <w:tab w:val="clear" w:pos="2063"/>
              <w:tab w:val="clear" w:pos="9061"/>
            </w:tabs>
          </w:pPr>
          <w:r>
            <w:fldChar w:fldCharType="begin"/>
          </w:r>
          <w:r>
            <w:instrText xml:space="preserve"> HYPERLINK \l _Toc30212 </w:instrText>
          </w:r>
          <w:r>
            <w:fldChar w:fldCharType="separate"/>
          </w:r>
          <w:r>
            <w:rPr>
              <w:rFonts w:hint="eastAsia" w:ascii="宋体" w:hAnsi="宋体" w:eastAsia="宋体"/>
            </w:rPr>
            <w:t xml:space="preserve">3.1.2. </w:t>
          </w:r>
          <w:r>
            <w:rPr>
              <w:rFonts w:hint="eastAsia" w:ascii="宋体" w:hAnsi="宋体"/>
            </w:rPr>
            <w:t>业务流程导航</w:t>
          </w:r>
          <w:r>
            <w:tab/>
          </w:r>
          <w:r>
            <w:fldChar w:fldCharType="begin"/>
          </w:r>
          <w:r>
            <w:instrText xml:space="preserve"> PAGEREF _Toc30212 \h </w:instrText>
          </w:r>
          <w:r>
            <w:fldChar w:fldCharType="separate"/>
          </w:r>
          <w:r>
            <w:t>8</w:t>
          </w:r>
          <w:r>
            <w:fldChar w:fldCharType="end"/>
          </w:r>
          <w:r>
            <w:fldChar w:fldCharType="end"/>
          </w:r>
        </w:p>
        <w:p>
          <w:pPr>
            <w:pStyle w:val="9"/>
            <w:tabs>
              <w:tab w:val="right" w:leader="dot" w:pos="8306"/>
              <w:tab w:val="clear" w:pos="2063"/>
              <w:tab w:val="clear" w:pos="9061"/>
            </w:tabs>
          </w:pPr>
          <w:r>
            <w:fldChar w:fldCharType="begin"/>
          </w:r>
          <w:r>
            <w:instrText xml:space="preserve"> HYPERLINK \l _Toc10832 </w:instrText>
          </w:r>
          <w:r>
            <w:fldChar w:fldCharType="separate"/>
          </w:r>
          <w:r>
            <w:rPr>
              <w:rFonts w:hint="eastAsia" w:ascii="宋体" w:hAnsi="宋体" w:eastAsia="宋体"/>
            </w:rPr>
            <w:t xml:space="preserve">3.1.3. </w:t>
          </w:r>
          <w:r>
            <w:rPr>
              <w:rFonts w:hint="eastAsia"/>
            </w:rPr>
            <w:t>方案描述</w:t>
          </w:r>
          <w:r>
            <w:tab/>
          </w:r>
          <w:r>
            <w:fldChar w:fldCharType="begin"/>
          </w:r>
          <w:r>
            <w:instrText xml:space="preserve"> PAGEREF _Toc10832 \h </w:instrText>
          </w:r>
          <w:r>
            <w:fldChar w:fldCharType="separate"/>
          </w:r>
          <w:r>
            <w:t>9</w:t>
          </w:r>
          <w:r>
            <w:fldChar w:fldCharType="end"/>
          </w:r>
          <w:r>
            <w:fldChar w:fldCharType="end"/>
          </w:r>
        </w:p>
        <w:p>
          <w:pPr>
            <w:ind w:firstLine="420"/>
          </w:pPr>
          <w:r>
            <w:fldChar w:fldCharType="end"/>
          </w:r>
        </w:p>
      </w:sdtContent>
    </w:sdt>
    <w:p>
      <w:pPr>
        <w:pStyle w:val="42"/>
        <w:spacing w:before="936" w:beforeLines="300" w:after="312"/>
        <w:rPr>
          <w:rFonts w:hint="eastAsia" w:ascii="宋体" w:hAnsi="宋体" w:cs="宋体"/>
          <w:szCs w:val="24"/>
        </w:rPr>
      </w:pPr>
      <w:r>
        <w:rPr>
          <w:rFonts w:hint="eastAsia" w:ascii="宋体" w:hAnsi="宋体" w:cs="宋体"/>
          <w:szCs w:val="24"/>
        </w:rPr>
        <w:br w:type="page"/>
      </w:r>
      <w:bookmarkStart w:id="23" w:name="_Toc14672"/>
      <w:bookmarkStart w:id="24" w:name="_Toc268630178"/>
      <w:bookmarkStart w:id="25" w:name="_Toc20023"/>
      <w:bookmarkStart w:id="26" w:name="_Toc14491"/>
      <w:bookmarkStart w:id="27" w:name="_Toc457562457"/>
      <w:bookmarkStart w:id="28" w:name="_Toc11896"/>
      <w:bookmarkStart w:id="29" w:name="_Toc24277"/>
      <w:bookmarkStart w:id="30" w:name="_Toc263150408"/>
      <w:bookmarkStart w:id="31" w:name="_Toc145593401"/>
      <w:bookmarkStart w:id="32" w:name="_Toc15133"/>
      <w:bookmarkStart w:id="33" w:name="_Toc24728"/>
      <w:r>
        <w:rPr>
          <w:rFonts w:hint="eastAsia" w:ascii="宋体" w:hAnsi="宋体" w:cs="宋体"/>
          <w:szCs w:val="24"/>
        </w:rPr>
        <w:t>前言</w:t>
      </w:r>
      <w:bookmarkEnd w:id="23"/>
      <w:bookmarkEnd w:id="24"/>
      <w:bookmarkEnd w:id="25"/>
      <w:bookmarkEnd w:id="26"/>
      <w:bookmarkEnd w:id="27"/>
      <w:bookmarkEnd w:id="28"/>
      <w:bookmarkEnd w:id="29"/>
      <w:bookmarkEnd w:id="30"/>
      <w:bookmarkEnd w:id="31"/>
      <w:bookmarkEnd w:id="32"/>
      <w:bookmarkEnd w:id="33"/>
    </w:p>
    <w:p>
      <w:pPr>
        <w:ind w:firstLine="505" w:firstLineChars="202"/>
        <w:rPr>
          <w:rFonts w:hint="eastAsia" w:ascii="宋体" w:hAnsi="宋体" w:cs="宋体"/>
          <w:szCs w:val="24"/>
        </w:rPr>
      </w:pPr>
      <w:r>
        <w:rPr>
          <w:rFonts w:hint="eastAsia" w:ascii="宋体" w:hAnsi="宋体" w:cs="宋体"/>
          <w:szCs w:val="24"/>
        </w:rPr>
        <w:t>本文档是蓝图设计阶段的里程碑和阶段性成果。业务蓝图是确认s-HR系统实施范围及需求的关键性文档。是在前期对业务需求及现有流程进行充分调研分析后，通过对s-HR系统功能进行流程匹配和优化做出的总体设计。也作为后续实施和培训的业务指导手册。</w:t>
      </w:r>
    </w:p>
    <w:p>
      <w:pPr>
        <w:ind w:firstLine="500"/>
        <w:rPr>
          <w:rFonts w:hint="eastAsia" w:ascii="宋体" w:hAnsi="宋体" w:cs="宋体"/>
          <w:szCs w:val="24"/>
        </w:rPr>
      </w:pPr>
    </w:p>
    <w:p>
      <w:pPr>
        <w:ind w:firstLine="500"/>
        <w:jc w:val="left"/>
        <w:rPr>
          <w:rFonts w:hint="eastAsia" w:ascii="宋体" w:hAnsi="宋体" w:cs="宋体"/>
          <w:szCs w:val="24"/>
        </w:rPr>
      </w:pPr>
    </w:p>
    <w:p>
      <w:pPr>
        <w:ind w:firstLine="500"/>
        <w:jc w:val="left"/>
        <w:rPr>
          <w:rFonts w:hint="eastAsia" w:ascii="宋体" w:hAnsi="宋体" w:cs="宋体"/>
          <w:szCs w:val="24"/>
        </w:rPr>
      </w:pPr>
    </w:p>
    <w:p>
      <w:pPr>
        <w:pStyle w:val="2"/>
        <w:ind w:left="0" w:leftChars="0" w:firstLine="500"/>
        <w:rPr>
          <w:color w:val="000000"/>
        </w:rPr>
      </w:pPr>
    </w:p>
    <w:p>
      <w:pPr>
        <w:pStyle w:val="2"/>
        <w:ind w:left="0" w:leftChars="0" w:firstLine="500"/>
        <w:rPr>
          <w:color w:val="000000"/>
        </w:rPr>
      </w:pPr>
    </w:p>
    <w:p>
      <w:pPr>
        <w:pStyle w:val="2"/>
        <w:ind w:left="0" w:leftChars="0" w:firstLine="500"/>
        <w:rPr>
          <w:color w:val="000000"/>
        </w:rPr>
      </w:pPr>
    </w:p>
    <w:p>
      <w:pPr>
        <w:pStyle w:val="2"/>
        <w:ind w:left="0" w:leftChars="0" w:firstLine="500"/>
        <w:rPr>
          <w:color w:val="000000"/>
        </w:rPr>
      </w:pPr>
    </w:p>
    <w:p>
      <w:pPr>
        <w:pStyle w:val="2"/>
        <w:ind w:left="0" w:leftChars="0" w:firstLine="500"/>
        <w:rPr>
          <w:color w:val="000000"/>
        </w:rPr>
      </w:pPr>
    </w:p>
    <w:p>
      <w:pPr>
        <w:pStyle w:val="2"/>
        <w:ind w:left="0" w:leftChars="0" w:firstLine="500"/>
        <w:rPr>
          <w:color w:val="000000"/>
        </w:rPr>
      </w:pPr>
    </w:p>
    <w:p>
      <w:pPr>
        <w:pStyle w:val="2"/>
        <w:ind w:left="0" w:leftChars="0" w:firstLine="500"/>
        <w:rPr>
          <w:color w:val="000000"/>
        </w:rPr>
      </w:pPr>
    </w:p>
    <w:p>
      <w:pPr>
        <w:pStyle w:val="2"/>
        <w:ind w:left="0" w:leftChars="0" w:firstLine="500"/>
        <w:rPr>
          <w:color w:val="000000"/>
        </w:rPr>
      </w:pPr>
    </w:p>
    <w:p>
      <w:pPr>
        <w:pStyle w:val="2"/>
        <w:ind w:left="0" w:leftChars="0" w:firstLine="500"/>
        <w:rPr>
          <w:color w:val="000000"/>
        </w:rPr>
      </w:pPr>
    </w:p>
    <w:p>
      <w:pPr>
        <w:pStyle w:val="2"/>
        <w:ind w:left="0" w:leftChars="0" w:firstLine="500"/>
        <w:rPr>
          <w:color w:val="000000"/>
        </w:rPr>
      </w:pPr>
    </w:p>
    <w:p>
      <w:pPr>
        <w:pStyle w:val="2"/>
        <w:ind w:left="0" w:leftChars="0" w:firstLine="500"/>
        <w:rPr>
          <w:color w:val="000000"/>
        </w:rPr>
      </w:pPr>
    </w:p>
    <w:p>
      <w:pPr>
        <w:pStyle w:val="2"/>
        <w:ind w:left="0" w:leftChars="0" w:firstLine="500"/>
        <w:rPr>
          <w:color w:val="000000"/>
        </w:rPr>
      </w:pPr>
    </w:p>
    <w:p>
      <w:pPr>
        <w:pStyle w:val="2"/>
        <w:ind w:left="0" w:leftChars="0" w:firstLine="500"/>
        <w:rPr>
          <w:color w:val="000000"/>
        </w:rPr>
      </w:pPr>
    </w:p>
    <w:p>
      <w:pPr>
        <w:pStyle w:val="2"/>
        <w:ind w:left="0" w:leftChars="0" w:firstLine="500"/>
        <w:rPr>
          <w:color w:val="000000"/>
        </w:rPr>
      </w:pPr>
    </w:p>
    <w:p>
      <w:pPr>
        <w:pStyle w:val="2"/>
        <w:ind w:left="0" w:leftChars="0" w:firstLine="500"/>
        <w:rPr>
          <w:color w:val="000000"/>
        </w:rPr>
      </w:pPr>
    </w:p>
    <w:p>
      <w:pPr>
        <w:pStyle w:val="2"/>
        <w:ind w:left="0" w:leftChars="0" w:firstLine="500"/>
        <w:rPr>
          <w:color w:val="000000"/>
        </w:rPr>
      </w:pPr>
    </w:p>
    <w:p>
      <w:pPr>
        <w:pStyle w:val="2"/>
        <w:ind w:left="0" w:leftChars="0" w:firstLine="500"/>
        <w:rPr>
          <w:color w:val="000000"/>
        </w:rPr>
      </w:pPr>
    </w:p>
    <w:p>
      <w:pPr>
        <w:pStyle w:val="2"/>
        <w:ind w:left="0" w:leftChars="0" w:firstLine="500"/>
        <w:rPr>
          <w:color w:val="000000"/>
        </w:rPr>
      </w:pPr>
    </w:p>
    <w:p>
      <w:pPr>
        <w:pStyle w:val="2"/>
        <w:ind w:left="0" w:leftChars="0" w:firstLine="500"/>
        <w:rPr>
          <w:color w:val="000000"/>
        </w:rPr>
      </w:pPr>
    </w:p>
    <w:p>
      <w:pPr>
        <w:pStyle w:val="2"/>
        <w:ind w:left="0" w:leftChars="0" w:firstLine="500"/>
        <w:rPr>
          <w:color w:val="000000"/>
        </w:rPr>
      </w:pPr>
    </w:p>
    <w:p>
      <w:pPr>
        <w:widowControl/>
        <w:ind w:firstLine="420"/>
        <w:rPr>
          <w:rFonts w:hint="eastAsia" w:ascii="宋体" w:hAnsi="宋体"/>
          <w:spacing w:val="0"/>
          <w:szCs w:val="22"/>
        </w:rPr>
      </w:pPr>
      <w:r>
        <w:rPr>
          <w:rFonts w:hint="eastAsia" w:ascii="宋体" w:hAnsi="宋体"/>
          <w:spacing w:val="0"/>
          <w:szCs w:val="22"/>
        </w:rPr>
        <w:t xml:space="preserve"> </w:t>
      </w:r>
      <w:r>
        <w:rPr>
          <w:rFonts w:ascii="宋体" w:hAnsi="宋体"/>
          <w:spacing w:val="0"/>
          <w:szCs w:val="22"/>
        </w:rPr>
        <w:t xml:space="preserve"> </w:t>
      </w:r>
    </w:p>
    <w:p>
      <w:pPr>
        <w:pStyle w:val="2"/>
        <w:ind w:left="0" w:leftChars="0" w:firstLine="0" w:firstLineChars="0"/>
      </w:pPr>
    </w:p>
    <w:p>
      <w:pPr>
        <w:pStyle w:val="4"/>
        <w:spacing w:before="312" w:after="312"/>
        <w:ind w:firstLine="562"/>
      </w:pPr>
      <w:bookmarkStart w:id="34" w:name="_Toc13434"/>
      <w:bookmarkStart w:id="35" w:name="_Toc145593403"/>
      <w:bookmarkStart w:id="36" w:name="_Toc27393"/>
      <w:bookmarkStart w:id="37" w:name="_Toc7084"/>
      <w:bookmarkStart w:id="38" w:name="_Toc9946"/>
      <w:bookmarkStart w:id="39" w:name="_Toc7929"/>
      <w:bookmarkStart w:id="40" w:name="_Toc27491"/>
      <w:bookmarkStart w:id="41" w:name="_Toc13359"/>
      <w:bookmarkStart w:id="42" w:name="_Toc4878"/>
      <w:bookmarkStart w:id="43" w:name="_Toc23536"/>
      <w:bookmarkStart w:id="44" w:name="_Toc8087"/>
      <w:r>
        <w:rPr>
          <w:rFonts w:hint="eastAsia"/>
        </w:rPr>
        <w:t>方案定位</w:t>
      </w:r>
      <w:bookmarkEnd w:id="34"/>
      <w:bookmarkEnd w:id="35"/>
      <w:bookmarkEnd w:id="36"/>
      <w:bookmarkEnd w:id="37"/>
      <w:bookmarkEnd w:id="38"/>
      <w:bookmarkEnd w:id="39"/>
      <w:bookmarkEnd w:id="40"/>
      <w:bookmarkEnd w:id="41"/>
      <w:bookmarkEnd w:id="42"/>
      <w:bookmarkEnd w:id="43"/>
      <w:bookmarkEnd w:id="44"/>
    </w:p>
    <w:p>
      <w:pPr>
        <w:pStyle w:val="5"/>
        <w:spacing w:before="156" w:after="156"/>
      </w:pPr>
      <w:bookmarkStart w:id="45" w:name="_Toc18087"/>
      <w:bookmarkStart w:id="46" w:name="_Toc19202379"/>
      <w:bookmarkStart w:id="47" w:name="_Toc145593404"/>
      <w:bookmarkStart w:id="48" w:name="_Toc24250"/>
      <w:bookmarkStart w:id="49" w:name="_Toc19698"/>
      <w:bookmarkStart w:id="50" w:name="_Toc27686"/>
      <w:bookmarkStart w:id="51" w:name="_Toc17429"/>
      <w:bookmarkStart w:id="52" w:name="_Toc178"/>
      <w:bookmarkStart w:id="53" w:name="_Toc22439"/>
      <w:bookmarkStart w:id="54" w:name="_Toc9205"/>
      <w:bookmarkStart w:id="55" w:name="_Toc21987"/>
      <w:bookmarkStart w:id="56" w:name="_Toc21431"/>
      <w:r>
        <w:rPr>
          <w:rFonts w:hint="eastAsia"/>
        </w:rPr>
        <w:t>阅读对象</w:t>
      </w:r>
      <w:bookmarkEnd w:id="45"/>
      <w:bookmarkEnd w:id="46"/>
      <w:bookmarkEnd w:id="47"/>
      <w:bookmarkEnd w:id="48"/>
      <w:bookmarkEnd w:id="49"/>
      <w:bookmarkEnd w:id="50"/>
      <w:bookmarkEnd w:id="51"/>
      <w:bookmarkEnd w:id="52"/>
      <w:bookmarkEnd w:id="53"/>
      <w:bookmarkEnd w:id="54"/>
      <w:bookmarkEnd w:id="55"/>
      <w:bookmarkEnd w:id="56"/>
    </w:p>
    <w:p>
      <w:pPr>
        <w:widowControl/>
        <w:ind w:firstLine="420"/>
        <w:rPr>
          <w:rFonts w:hint="eastAsia" w:ascii="宋体" w:hAnsi="宋体"/>
          <w:spacing w:val="0"/>
          <w:szCs w:val="22"/>
        </w:rPr>
      </w:pPr>
      <w:bookmarkStart w:id="57" w:name="_Toc19202380"/>
      <w:r>
        <w:rPr>
          <w:rFonts w:ascii="宋体" w:hAnsi="宋体"/>
          <w:spacing w:val="0"/>
          <w:szCs w:val="22"/>
        </w:rPr>
        <w:t>(1)</w:t>
      </w:r>
      <w:r>
        <w:rPr>
          <w:rFonts w:ascii="宋体" w:hAnsi="宋体"/>
          <w:spacing w:val="0"/>
          <w:szCs w:val="22"/>
        </w:rPr>
        <w:tab/>
      </w:r>
      <w:r>
        <w:rPr>
          <w:rFonts w:ascii="宋体" w:hAnsi="宋体"/>
          <w:spacing w:val="0"/>
          <w:szCs w:val="22"/>
        </w:rPr>
        <w:t>项目组全体人员；</w:t>
      </w:r>
    </w:p>
    <w:p>
      <w:pPr>
        <w:widowControl/>
        <w:ind w:firstLine="420"/>
        <w:rPr>
          <w:rFonts w:hint="eastAsia" w:ascii="宋体" w:hAnsi="宋体"/>
          <w:spacing w:val="0"/>
          <w:szCs w:val="22"/>
        </w:rPr>
      </w:pPr>
      <w:r>
        <w:rPr>
          <w:rFonts w:ascii="宋体" w:hAnsi="宋体"/>
          <w:spacing w:val="0"/>
          <w:szCs w:val="22"/>
        </w:rPr>
        <w:t>(2)</w:t>
      </w:r>
      <w:r>
        <w:rPr>
          <w:rFonts w:ascii="宋体" w:hAnsi="宋体"/>
          <w:spacing w:val="0"/>
          <w:szCs w:val="22"/>
        </w:rPr>
        <w:tab/>
      </w:r>
      <w:r>
        <w:rPr>
          <w:rFonts w:ascii="宋体" w:hAnsi="宋体"/>
          <w:spacing w:val="0"/>
          <w:szCs w:val="22"/>
        </w:rPr>
        <w:t>关键用户、最终用户。</w:t>
      </w:r>
    </w:p>
    <w:p>
      <w:pPr>
        <w:pStyle w:val="5"/>
        <w:spacing w:before="156" w:after="156"/>
      </w:pPr>
      <w:bookmarkStart w:id="58" w:name="_Toc807"/>
      <w:bookmarkStart w:id="59" w:name="_Toc23654"/>
      <w:bookmarkStart w:id="60" w:name="_Toc145593405"/>
      <w:bookmarkStart w:id="61" w:name="_Toc143"/>
      <w:bookmarkStart w:id="62" w:name="_Toc30973"/>
      <w:bookmarkStart w:id="63" w:name="_Toc6243"/>
      <w:bookmarkStart w:id="64" w:name="_Toc12421"/>
      <w:bookmarkStart w:id="65" w:name="_Toc28608"/>
      <w:bookmarkStart w:id="66" w:name="_Toc3356"/>
      <w:bookmarkStart w:id="67" w:name="_Toc19590"/>
      <w:bookmarkStart w:id="68" w:name="_Toc26911"/>
      <w:r>
        <w:rPr>
          <w:rFonts w:hint="eastAsia"/>
        </w:rPr>
        <w:t>设计目标</w:t>
      </w:r>
      <w:bookmarkEnd w:id="57"/>
      <w:bookmarkEnd w:id="58"/>
      <w:bookmarkEnd w:id="59"/>
      <w:bookmarkEnd w:id="60"/>
      <w:bookmarkEnd w:id="61"/>
      <w:bookmarkEnd w:id="62"/>
      <w:bookmarkEnd w:id="63"/>
      <w:bookmarkEnd w:id="64"/>
      <w:bookmarkEnd w:id="65"/>
      <w:bookmarkEnd w:id="66"/>
      <w:bookmarkEnd w:id="67"/>
      <w:bookmarkEnd w:id="68"/>
    </w:p>
    <w:p>
      <w:pPr>
        <w:widowControl/>
        <w:ind w:firstLine="420"/>
        <w:rPr>
          <w:rFonts w:hint="eastAsia" w:ascii="宋体" w:hAnsi="宋体"/>
          <w:spacing w:val="0"/>
          <w:szCs w:val="22"/>
        </w:rPr>
      </w:pPr>
      <w:r>
        <w:rPr>
          <w:rFonts w:ascii="宋体" w:hAnsi="宋体"/>
          <w:spacing w:val="0"/>
          <w:szCs w:val="22"/>
        </w:rPr>
        <w:t>(1)</w:t>
      </w:r>
      <w:r>
        <w:rPr>
          <w:rFonts w:ascii="宋体" w:hAnsi="宋体"/>
          <w:spacing w:val="0"/>
          <w:szCs w:val="22"/>
        </w:rPr>
        <w:tab/>
      </w:r>
      <w:r>
        <w:rPr>
          <w:rFonts w:ascii="宋体" w:hAnsi="宋体"/>
          <w:spacing w:val="0"/>
          <w:szCs w:val="22"/>
        </w:rPr>
        <w:t>本方案可以作为金蝶s-HR系统实施范围封闭需求的关键性文档；</w:t>
      </w:r>
    </w:p>
    <w:p>
      <w:pPr>
        <w:widowControl/>
        <w:ind w:firstLine="420"/>
        <w:rPr>
          <w:rFonts w:hint="eastAsia" w:ascii="宋体" w:hAnsi="宋体"/>
          <w:spacing w:val="0"/>
          <w:szCs w:val="22"/>
        </w:rPr>
      </w:pPr>
      <w:r>
        <w:rPr>
          <w:rFonts w:ascii="宋体" w:hAnsi="宋体"/>
          <w:spacing w:val="0"/>
          <w:szCs w:val="22"/>
        </w:rPr>
        <w:t>(2)</w:t>
      </w:r>
      <w:r>
        <w:rPr>
          <w:rFonts w:ascii="宋体" w:hAnsi="宋体"/>
          <w:spacing w:val="0"/>
          <w:szCs w:val="22"/>
        </w:rPr>
        <w:tab/>
      </w:r>
      <w:r>
        <w:rPr>
          <w:rFonts w:ascii="宋体" w:hAnsi="宋体"/>
          <w:spacing w:val="0"/>
          <w:szCs w:val="22"/>
        </w:rPr>
        <w:t>本方案可以作为金蝶s-HR系统培训和业务指导的参考依据；</w:t>
      </w:r>
    </w:p>
    <w:p>
      <w:pPr>
        <w:widowControl/>
        <w:ind w:firstLine="420"/>
        <w:rPr>
          <w:rFonts w:hint="eastAsia" w:ascii="宋体" w:hAnsi="宋体"/>
          <w:spacing w:val="0"/>
          <w:szCs w:val="22"/>
        </w:rPr>
      </w:pPr>
      <w:r>
        <w:rPr>
          <w:rFonts w:ascii="宋体" w:hAnsi="宋体"/>
          <w:spacing w:val="0"/>
          <w:szCs w:val="22"/>
        </w:rPr>
        <w:t>(3)</w:t>
      </w:r>
      <w:r>
        <w:rPr>
          <w:rFonts w:ascii="宋体" w:hAnsi="宋体"/>
          <w:spacing w:val="0"/>
          <w:szCs w:val="22"/>
        </w:rPr>
        <w:tab/>
      </w:r>
      <w:r>
        <w:rPr>
          <w:rFonts w:ascii="宋体" w:hAnsi="宋体"/>
          <w:spacing w:val="0"/>
          <w:szCs w:val="22"/>
        </w:rPr>
        <w:t>本方案可以作为金蝶s-HR系统实施过程中阶段性的成果；</w:t>
      </w:r>
    </w:p>
    <w:p>
      <w:pPr>
        <w:widowControl/>
        <w:ind w:firstLine="420"/>
        <w:rPr>
          <w:rFonts w:ascii="宋体" w:hAnsi="宋体"/>
          <w:spacing w:val="0"/>
          <w:szCs w:val="22"/>
        </w:rPr>
      </w:pPr>
      <w:r>
        <w:rPr>
          <w:rFonts w:ascii="宋体" w:hAnsi="宋体"/>
          <w:spacing w:val="0"/>
          <w:szCs w:val="22"/>
        </w:rPr>
        <w:t>(4)</w:t>
      </w:r>
      <w:r>
        <w:rPr>
          <w:rFonts w:ascii="宋体" w:hAnsi="宋体"/>
          <w:spacing w:val="0"/>
          <w:szCs w:val="22"/>
        </w:rPr>
        <w:tab/>
      </w:r>
      <w:r>
        <w:rPr>
          <w:rFonts w:ascii="宋体" w:hAnsi="宋体"/>
          <w:spacing w:val="0"/>
          <w:szCs w:val="22"/>
        </w:rPr>
        <w:t>本方案可以作为实施s-HR系统的设计、规划的关键资料。</w:t>
      </w:r>
    </w:p>
    <w:p>
      <w:pPr>
        <w:pStyle w:val="2"/>
        <w:ind w:left="0" w:leftChars="0" w:firstLine="0" w:firstLineChars="0"/>
        <w:rPr>
          <w:rFonts w:hint="eastAsia"/>
        </w:rPr>
      </w:pPr>
    </w:p>
    <w:p>
      <w:pPr>
        <w:pStyle w:val="2"/>
        <w:ind w:left="0" w:leftChars="0" w:firstLine="0" w:firstLineChars="0"/>
        <w:rPr>
          <w:rFonts w:hint="eastAsia"/>
        </w:rPr>
      </w:pPr>
    </w:p>
    <w:p>
      <w:pPr>
        <w:pStyle w:val="2"/>
        <w:ind w:left="0" w:leftChars="0" w:firstLine="0" w:firstLineChars="0"/>
        <w:rPr>
          <w:rFonts w:hint="eastAsia"/>
        </w:rPr>
      </w:pPr>
    </w:p>
    <w:p>
      <w:pPr>
        <w:pStyle w:val="2"/>
        <w:ind w:left="0" w:leftChars="0" w:firstLine="0" w:firstLineChars="0"/>
        <w:rPr>
          <w:rFonts w:hint="eastAsia"/>
        </w:rPr>
      </w:pPr>
    </w:p>
    <w:p>
      <w:pPr>
        <w:pStyle w:val="2"/>
        <w:ind w:left="0" w:leftChars="0" w:firstLine="0" w:firstLineChars="0"/>
        <w:rPr>
          <w:rFonts w:hint="eastAsia"/>
        </w:rPr>
      </w:pPr>
    </w:p>
    <w:p>
      <w:pPr>
        <w:pStyle w:val="2"/>
        <w:ind w:left="0" w:leftChars="0" w:firstLine="0" w:firstLineChars="0"/>
        <w:rPr>
          <w:rFonts w:hint="eastAsia"/>
        </w:rPr>
      </w:pPr>
    </w:p>
    <w:p>
      <w:pPr>
        <w:pStyle w:val="2"/>
        <w:ind w:left="0" w:leftChars="0" w:firstLine="0" w:firstLineChars="0"/>
        <w:rPr>
          <w:rFonts w:hint="eastAsia"/>
        </w:rPr>
      </w:pPr>
    </w:p>
    <w:p>
      <w:pPr>
        <w:pStyle w:val="2"/>
        <w:ind w:left="0" w:leftChars="0" w:firstLine="0" w:firstLineChars="0"/>
        <w:rPr>
          <w:rFonts w:hint="eastAsia"/>
        </w:rPr>
      </w:pPr>
    </w:p>
    <w:p>
      <w:pPr>
        <w:pStyle w:val="2"/>
        <w:ind w:left="0" w:leftChars="0" w:firstLine="0" w:firstLineChars="0"/>
        <w:rPr>
          <w:rFonts w:hint="eastAsia"/>
        </w:rPr>
      </w:pPr>
    </w:p>
    <w:p>
      <w:pPr>
        <w:pStyle w:val="2"/>
        <w:ind w:left="0" w:leftChars="0" w:firstLine="0" w:firstLineChars="0"/>
        <w:rPr>
          <w:rFonts w:hint="eastAsia"/>
        </w:rPr>
      </w:pPr>
    </w:p>
    <w:p>
      <w:pPr>
        <w:pStyle w:val="2"/>
        <w:ind w:left="0" w:leftChars="0" w:firstLine="0" w:firstLineChars="0"/>
        <w:rPr>
          <w:rFonts w:hint="eastAsia"/>
        </w:rPr>
      </w:pPr>
    </w:p>
    <w:p>
      <w:pPr>
        <w:pStyle w:val="2"/>
        <w:ind w:left="0" w:leftChars="0" w:firstLine="0" w:firstLineChars="0"/>
        <w:rPr>
          <w:rFonts w:hint="eastAsia"/>
        </w:rPr>
      </w:pPr>
    </w:p>
    <w:p>
      <w:pPr>
        <w:pStyle w:val="2"/>
        <w:ind w:left="0" w:leftChars="0" w:firstLine="0" w:firstLineChars="0"/>
        <w:rPr>
          <w:rFonts w:hint="eastAsia"/>
        </w:rPr>
      </w:pPr>
    </w:p>
    <w:p>
      <w:pPr>
        <w:pStyle w:val="2"/>
        <w:ind w:left="0" w:leftChars="0" w:firstLine="0" w:firstLineChars="0"/>
        <w:rPr>
          <w:rFonts w:hint="eastAsia"/>
        </w:rPr>
      </w:pPr>
    </w:p>
    <w:p>
      <w:pPr>
        <w:pStyle w:val="2"/>
        <w:ind w:left="0" w:leftChars="0" w:firstLine="0" w:firstLineChars="0"/>
        <w:rPr>
          <w:rFonts w:hint="eastAsia"/>
        </w:rPr>
      </w:pPr>
    </w:p>
    <w:p>
      <w:pPr>
        <w:pStyle w:val="2"/>
        <w:ind w:left="0" w:leftChars="0" w:firstLine="0" w:firstLineChars="0"/>
        <w:rPr>
          <w:rFonts w:hint="eastAsia"/>
        </w:rPr>
      </w:pPr>
    </w:p>
    <w:p>
      <w:pPr>
        <w:pStyle w:val="2"/>
        <w:ind w:left="0" w:leftChars="0" w:firstLine="0" w:firstLineChars="0"/>
        <w:rPr>
          <w:rFonts w:hint="eastAsia"/>
        </w:rPr>
      </w:pPr>
    </w:p>
    <w:p>
      <w:pPr>
        <w:pStyle w:val="2"/>
        <w:ind w:left="0" w:leftChars="0" w:firstLine="0" w:firstLineChars="0"/>
        <w:rPr>
          <w:rFonts w:hint="eastAsia"/>
        </w:rPr>
      </w:pPr>
    </w:p>
    <w:p>
      <w:pPr>
        <w:pStyle w:val="2"/>
        <w:ind w:left="0" w:leftChars="0" w:firstLine="0" w:firstLineChars="0"/>
        <w:rPr>
          <w:rFonts w:hint="eastAsia"/>
        </w:rPr>
      </w:pPr>
    </w:p>
    <w:p>
      <w:pPr>
        <w:pStyle w:val="2"/>
        <w:ind w:left="0" w:leftChars="0" w:firstLine="0" w:firstLineChars="0"/>
        <w:rPr>
          <w:rFonts w:hint="eastAsia"/>
        </w:rPr>
      </w:pPr>
    </w:p>
    <w:p>
      <w:pPr>
        <w:pStyle w:val="2"/>
        <w:ind w:left="0" w:leftChars="0" w:firstLine="0" w:firstLineChars="0"/>
        <w:rPr>
          <w:rFonts w:hint="eastAsia"/>
        </w:rPr>
      </w:pPr>
    </w:p>
    <w:p>
      <w:pPr>
        <w:pStyle w:val="2"/>
        <w:ind w:left="0" w:leftChars="0" w:firstLine="0" w:firstLineChars="0"/>
        <w:rPr>
          <w:rFonts w:hint="eastAsia"/>
        </w:rPr>
      </w:pPr>
    </w:p>
    <w:p>
      <w:pPr>
        <w:pStyle w:val="2"/>
        <w:ind w:left="0" w:leftChars="0" w:firstLine="0" w:firstLineChars="0"/>
        <w:rPr>
          <w:rFonts w:hint="eastAsia"/>
        </w:rPr>
      </w:pPr>
    </w:p>
    <w:p>
      <w:pPr>
        <w:pStyle w:val="4"/>
        <w:spacing w:before="312" w:after="312"/>
        <w:ind w:firstLine="562"/>
      </w:pPr>
      <w:bookmarkStart w:id="69" w:name="_Toc30622"/>
      <w:bookmarkStart w:id="70" w:name="_Toc30844"/>
      <w:bookmarkStart w:id="71" w:name="_Toc25531"/>
      <w:bookmarkStart w:id="72" w:name="_Toc19254"/>
      <w:bookmarkStart w:id="73" w:name="_Toc12641"/>
      <w:bookmarkStart w:id="74" w:name="_Toc145593406"/>
      <w:bookmarkStart w:id="75" w:name="_Toc15064"/>
      <w:bookmarkStart w:id="76" w:name="_Toc29800"/>
      <w:bookmarkStart w:id="77" w:name="_Toc24586"/>
      <w:bookmarkStart w:id="78" w:name="_Toc25054"/>
      <w:bookmarkStart w:id="79" w:name="_Toc26561"/>
      <w:r>
        <w:rPr>
          <w:rFonts w:hint="eastAsia"/>
        </w:rPr>
        <w:t>蓝图设计</w:t>
      </w:r>
      <w:bookmarkEnd w:id="69"/>
      <w:bookmarkEnd w:id="70"/>
      <w:bookmarkEnd w:id="71"/>
      <w:bookmarkEnd w:id="72"/>
      <w:bookmarkEnd w:id="73"/>
      <w:bookmarkEnd w:id="74"/>
      <w:bookmarkEnd w:id="75"/>
      <w:bookmarkEnd w:id="76"/>
      <w:bookmarkEnd w:id="77"/>
      <w:bookmarkEnd w:id="78"/>
      <w:bookmarkEnd w:id="79"/>
    </w:p>
    <w:p>
      <w:pPr>
        <w:pStyle w:val="5"/>
        <w:spacing w:before="156" w:after="156"/>
      </w:pPr>
      <w:bookmarkStart w:id="80" w:name="_Toc19202382"/>
      <w:bookmarkStart w:id="81" w:name="_Toc17865"/>
      <w:bookmarkStart w:id="82" w:name="_Toc20617"/>
      <w:bookmarkStart w:id="83" w:name="_Toc9164"/>
      <w:bookmarkStart w:id="84" w:name="_Toc14154"/>
      <w:bookmarkStart w:id="85" w:name="_Toc27380"/>
      <w:bookmarkStart w:id="86" w:name="_Toc145593407"/>
      <w:bookmarkStart w:id="87" w:name="_Toc26040"/>
      <w:bookmarkStart w:id="88" w:name="_Toc2454"/>
      <w:bookmarkStart w:id="89" w:name="_Toc5390"/>
      <w:bookmarkStart w:id="90" w:name="_Toc26638"/>
      <w:bookmarkStart w:id="91" w:name="_Toc29654"/>
      <w:r>
        <w:rPr>
          <w:rFonts w:hint="eastAsia"/>
        </w:rPr>
        <w:t>项目背景</w:t>
      </w:r>
      <w:bookmarkEnd w:id="80"/>
      <w:bookmarkEnd w:id="81"/>
      <w:bookmarkEnd w:id="82"/>
      <w:bookmarkEnd w:id="83"/>
      <w:bookmarkEnd w:id="84"/>
      <w:bookmarkEnd w:id="85"/>
      <w:bookmarkEnd w:id="86"/>
      <w:bookmarkEnd w:id="87"/>
      <w:bookmarkEnd w:id="88"/>
      <w:bookmarkEnd w:id="89"/>
      <w:bookmarkEnd w:id="90"/>
      <w:bookmarkEnd w:id="91"/>
    </w:p>
    <w:p>
      <w:pPr>
        <w:ind w:firstLine="500"/>
        <w:rPr>
          <w:rFonts w:hint="eastAsia"/>
        </w:rPr>
      </w:pPr>
      <w:r>
        <w:rPr>
          <w:rFonts w:hint="eastAsia"/>
        </w:rPr>
        <w:t>当前，红太阳光电公司业务涉及多学科、多工种，既具有整体性、关联性，也存在特殊性、个性化。需要通过经营管理结合数字化技术推动整体的协同联动，形成条线合力、提升组织效能。数字化技术正在以更高的速度与传统产业相结合，加速了传统产业领域技术的创新与迭代速度，对公司而言数字化不仅是谋求竞争优势的方式，更加会成为生存的基本条件，数字化转型已经成为我们的新任务和新机遇。</w:t>
      </w:r>
    </w:p>
    <w:p>
      <w:pPr>
        <w:ind w:firstLine="500"/>
        <w:rPr>
          <w:rFonts w:hint="eastAsia" w:ascii="宋体" w:hAnsi="宋体" w:cs="Arial"/>
        </w:rPr>
      </w:pPr>
      <w:r>
        <w:rPr>
          <w:rFonts w:hint="eastAsia" w:ascii="宋体" w:hAnsi="宋体" w:cs="Arial"/>
        </w:rPr>
        <w:t>为适应形势和任务的需要，扎实落实公司新战略，实现公司发展目标，变革现有的企业人力资源管理模式并持续开展人力资源数字化建设是其中关键的一环，对提升企业管理水平和企业长远发展都具有深远的价值。</w:t>
      </w:r>
    </w:p>
    <w:p>
      <w:pPr>
        <w:pStyle w:val="2"/>
        <w:rPr>
          <w:rFonts w:hint="eastAsia"/>
          <w:lang w:eastAsia="zh-Hans"/>
        </w:rPr>
      </w:pPr>
    </w:p>
    <w:p>
      <w:pPr>
        <w:pStyle w:val="5"/>
        <w:bidi w:val="0"/>
        <w:rPr>
          <w:rFonts w:hint="eastAsia"/>
        </w:rPr>
      </w:pPr>
      <w:bookmarkStart w:id="92" w:name="_Toc19572"/>
      <w:bookmarkStart w:id="93" w:name="_Toc11727"/>
      <w:bookmarkStart w:id="94" w:name="_Toc145593408"/>
      <w:r>
        <w:rPr>
          <w:rFonts w:hint="eastAsia"/>
        </w:rPr>
        <w:t>项目目标</w:t>
      </w:r>
      <w:bookmarkEnd w:id="92"/>
      <w:bookmarkEnd w:id="93"/>
      <w:bookmarkEnd w:id="94"/>
      <w:bookmarkStart w:id="95" w:name="_Toc19202384"/>
    </w:p>
    <w:p>
      <w:pPr>
        <w:pStyle w:val="2"/>
        <w:ind w:left="0" w:leftChars="0" w:firstLine="0" w:firstLineChars="0"/>
        <w:rPr>
          <w:rFonts w:hint="eastAsia" w:eastAsia="宋体"/>
          <w:lang w:eastAsia="zh-CN"/>
        </w:rPr>
      </w:pPr>
      <w:r>
        <w:rPr>
          <w:rFonts w:hint="eastAsia" w:eastAsia="宋体"/>
          <w:lang w:eastAsia="zh-CN"/>
        </w:rPr>
        <w:drawing>
          <wp:inline distT="0" distB="0" distL="114300" distR="114300">
            <wp:extent cx="5273040" cy="2814955"/>
            <wp:effectExtent l="0" t="0" r="3810" b="4445"/>
            <wp:docPr id="10" name="图片 10" descr="img_v3_02g5_c497940d-268d-45ff-8179-0fa0266b0ff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img_v3_02g5_c497940d-268d-45ff-8179-0fa0266b0ffg"/>
                    <pic:cNvPicPr>
                      <a:picLocks noChangeAspect="1"/>
                    </pic:cNvPicPr>
                  </pic:nvPicPr>
                  <pic:blipFill>
                    <a:blip r:embed="rId12"/>
                    <a:stretch>
                      <a:fillRect/>
                    </a:stretch>
                  </pic:blipFill>
                  <pic:spPr>
                    <a:xfrm>
                      <a:off x="0" y="0"/>
                      <a:ext cx="5273040" cy="2814955"/>
                    </a:xfrm>
                    <a:prstGeom prst="rect">
                      <a:avLst/>
                    </a:prstGeom>
                  </pic:spPr>
                </pic:pic>
              </a:graphicData>
            </a:graphic>
          </wp:inline>
        </w:drawing>
      </w:r>
    </w:p>
    <w:p>
      <w:pPr>
        <w:pStyle w:val="2"/>
        <w:ind w:left="0" w:leftChars="0" w:firstLine="0" w:firstLineChars="0"/>
        <w:rPr>
          <w:rFonts w:hint="eastAsia" w:eastAsia="宋体"/>
          <w:lang w:eastAsia="zh-CN"/>
        </w:rPr>
      </w:pPr>
    </w:p>
    <w:p>
      <w:pPr>
        <w:pStyle w:val="5"/>
        <w:spacing w:before="156" w:after="156"/>
      </w:pPr>
      <w:bookmarkStart w:id="96" w:name="_Toc31230"/>
      <w:bookmarkStart w:id="97" w:name="_Toc145593409"/>
      <w:bookmarkStart w:id="98" w:name="_Toc18595"/>
      <w:r>
        <w:rPr>
          <w:rFonts w:hint="eastAsia"/>
        </w:rPr>
        <w:t>实施主体</w:t>
      </w:r>
      <w:bookmarkEnd w:id="95"/>
      <w:bookmarkEnd w:id="96"/>
      <w:bookmarkEnd w:id="97"/>
      <w:bookmarkEnd w:id="98"/>
    </w:p>
    <w:p>
      <w:pPr>
        <w:ind w:firstLine="500"/>
        <w:rPr>
          <w:rFonts w:hint="eastAsia" w:cs="宋体" w:asciiTheme="minorEastAsia" w:hAnsiTheme="minorEastAsia"/>
        </w:rPr>
      </w:pPr>
      <w:r>
        <w:rPr>
          <w:rFonts w:hint="eastAsia" w:cs="宋体" w:asciiTheme="minorEastAsia" w:hAnsiTheme="minorEastAsia"/>
        </w:rPr>
        <w:t>一个数据中心范围内实施服务的主体为：</w:t>
      </w:r>
    </w:p>
    <w:p>
      <w:pPr>
        <w:ind w:firstLine="500"/>
        <w:rPr>
          <w:rFonts w:hint="eastAsia" w:cs="宋体" w:asciiTheme="minorEastAsia" w:hAnsiTheme="minorEastAsia"/>
        </w:rPr>
      </w:pPr>
      <w:r>
        <w:rPr>
          <w:rFonts w:hint="eastAsia" w:cs="宋体" w:asciiTheme="minorEastAsia" w:hAnsiTheme="minorEastAsia"/>
        </w:rPr>
        <w:t>湖南红太阳光电科技有限公司。</w:t>
      </w:r>
    </w:p>
    <w:p>
      <w:pPr>
        <w:pStyle w:val="2"/>
        <w:rPr>
          <w:rFonts w:hint="eastAsia"/>
        </w:rPr>
      </w:pPr>
    </w:p>
    <w:p>
      <w:pPr>
        <w:pStyle w:val="5"/>
        <w:spacing w:before="156" w:after="156"/>
      </w:pPr>
      <w:bookmarkStart w:id="99" w:name="_Toc145593410"/>
      <w:bookmarkStart w:id="100" w:name="_Toc19202385"/>
      <w:bookmarkStart w:id="101" w:name="_Toc5285"/>
      <w:bookmarkStart w:id="102" w:name="_Toc2385"/>
      <w:r>
        <w:rPr>
          <w:rFonts w:hint="eastAsia"/>
        </w:rPr>
        <w:t>功能范围</w:t>
      </w:r>
      <w:bookmarkEnd w:id="99"/>
      <w:bookmarkEnd w:id="100"/>
      <w:bookmarkEnd w:id="101"/>
      <w:bookmarkEnd w:id="102"/>
    </w:p>
    <w:p>
      <w:pPr>
        <w:ind w:firstLine="500"/>
        <w:rPr>
          <w:rFonts w:hint="eastAsia"/>
        </w:rPr>
      </w:pPr>
      <w:r>
        <w:rPr>
          <w:rFonts w:hint="eastAsia"/>
        </w:rPr>
        <w:t>本项目实施产品为金蝶</w:t>
      </w:r>
      <w:r>
        <w:t>s-HR</w:t>
      </w:r>
      <w:r>
        <w:rPr>
          <w:rFonts w:hint="eastAsia"/>
        </w:rPr>
        <w:t>9.0</w:t>
      </w:r>
      <w:r>
        <w:t>系统</w:t>
      </w:r>
      <w:r>
        <w:rPr>
          <w:rFonts w:hint="eastAsia"/>
        </w:rPr>
        <w:t>（私有云）</w:t>
      </w:r>
      <w:r>
        <w:t>，业务范围包括如下功能模块：</w:t>
      </w:r>
    </w:p>
    <w:tbl>
      <w:tblPr>
        <w:tblStyle w:val="16"/>
        <w:tblW w:w="0" w:type="auto"/>
        <w:jc w:val="center"/>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229"/>
        <w:gridCol w:w="2136"/>
        <w:gridCol w:w="4068"/>
      </w:tblGrid>
      <w:tr>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522" w:hRule="atLeast"/>
          <w:jc w:val="center"/>
        </w:trPr>
        <w:tc>
          <w:tcPr>
            <w:tcW w:w="1229" w:type="dxa"/>
            <w:shd w:val="clear" w:color="auto" w:fill="FFFFFF"/>
            <w:vAlign w:val="center"/>
          </w:tcPr>
          <w:p>
            <w:pPr>
              <w:ind w:firstLine="0" w:firstLineChars="0"/>
              <w:jc w:val="center"/>
              <w:rPr>
                <w:b/>
              </w:rPr>
            </w:pPr>
            <w:r>
              <w:rPr>
                <w:rFonts w:hint="eastAsia"/>
                <w:b/>
              </w:rPr>
              <w:t>序号</w:t>
            </w:r>
          </w:p>
        </w:tc>
        <w:tc>
          <w:tcPr>
            <w:tcW w:w="2136" w:type="dxa"/>
            <w:shd w:val="clear" w:color="auto" w:fill="FFFFFF"/>
            <w:vAlign w:val="center"/>
          </w:tcPr>
          <w:p>
            <w:pPr>
              <w:ind w:firstLine="0" w:firstLineChars="0"/>
              <w:jc w:val="center"/>
              <w:rPr>
                <w:b/>
              </w:rPr>
            </w:pPr>
            <w:r>
              <w:rPr>
                <w:rFonts w:hint="eastAsia"/>
                <w:b/>
              </w:rPr>
              <w:t>业务分类</w:t>
            </w:r>
          </w:p>
        </w:tc>
        <w:tc>
          <w:tcPr>
            <w:tcW w:w="4068" w:type="dxa"/>
            <w:shd w:val="clear" w:color="auto" w:fill="FFFFFF"/>
            <w:vAlign w:val="center"/>
          </w:tcPr>
          <w:p>
            <w:pPr>
              <w:ind w:firstLine="0" w:firstLineChars="0"/>
              <w:jc w:val="center"/>
              <w:rPr>
                <w:b/>
              </w:rPr>
            </w:pPr>
            <w:r>
              <w:rPr>
                <w:rFonts w:hint="eastAsia"/>
                <w:b/>
              </w:rPr>
              <w:t>功能模块</w:t>
            </w:r>
          </w:p>
        </w:tc>
      </w:tr>
      <w:tr>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29" w:hRule="atLeast"/>
          <w:jc w:val="center"/>
        </w:trPr>
        <w:tc>
          <w:tcPr>
            <w:tcW w:w="1229" w:type="dxa"/>
            <w:vAlign w:val="center"/>
          </w:tcPr>
          <w:p>
            <w:pPr>
              <w:ind w:firstLine="0" w:firstLineChars="0"/>
              <w:jc w:val="center"/>
            </w:pPr>
            <w:r>
              <w:rPr>
                <w:color w:val="000000"/>
              </w:rPr>
              <w:t>1</w:t>
            </w:r>
          </w:p>
        </w:tc>
        <w:tc>
          <w:tcPr>
            <w:tcW w:w="2136" w:type="dxa"/>
            <w:vMerge w:val="restart"/>
            <w:vAlign w:val="center"/>
          </w:tcPr>
          <w:p>
            <w:pPr>
              <w:ind w:firstLine="0" w:firstLineChars="0"/>
              <w:jc w:val="center"/>
            </w:pPr>
            <w:r>
              <w:rPr>
                <w:rFonts w:hint="eastAsia"/>
              </w:rPr>
              <w:t>全员应用</w:t>
            </w:r>
          </w:p>
        </w:tc>
        <w:tc>
          <w:tcPr>
            <w:tcW w:w="4068" w:type="dxa"/>
            <w:vAlign w:val="center"/>
          </w:tcPr>
          <w:p>
            <w:pPr>
              <w:ind w:firstLine="0" w:firstLineChars="0"/>
              <w:rPr>
                <w:rFonts w:hint="eastAsia"/>
              </w:rPr>
            </w:pPr>
            <w:r>
              <w:rPr>
                <w:rFonts w:hint="eastAsia"/>
              </w:rPr>
              <w:t>s</w:t>
            </w:r>
            <w:r>
              <w:t>-HR员工自助服务(PC端)</w:t>
            </w:r>
          </w:p>
        </w:tc>
      </w:tr>
      <w:tr>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29" w:hRule="atLeast"/>
          <w:jc w:val="center"/>
        </w:trPr>
        <w:tc>
          <w:tcPr>
            <w:tcW w:w="1229" w:type="dxa"/>
            <w:vAlign w:val="center"/>
          </w:tcPr>
          <w:p>
            <w:pPr>
              <w:ind w:firstLine="0" w:firstLineChars="0"/>
              <w:jc w:val="center"/>
              <w:rPr>
                <w:rFonts w:hint="eastAsia"/>
              </w:rPr>
            </w:pPr>
            <w:r>
              <w:rPr>
                <w:color w:val="000000"/>
              </w:rPr>
              <w:t>2</w:t>
            </w:r>
          </w:p>
        </w:tc>
        <w:tc>
          <w:tcPr>
            <w:tcW w:w="2136" w:type="dxa"/>
            <w:vMerge w:val="continue"/>
            <w:vAlign w:val="center"/>
          </w:tcPr>
          <w:p>
            <w:pPr>
              <w:ind w:firstLine="0" w:firstLineChars="0"/>
              <w:jc w:val="center"/>
              <w:rPr>
                <w:rFonts w:hint="eastAsia"/>
              </w:rPr>
            </w:pPr>
          </w:p>
        </w:tc>
        <w:tc>
          <w:tcPr>
            <w:tcW w:w="4068" w:type="dxa"/>
            <w:vAlign w:val="center"/>
          </w:tcPr>
          <w:p>
            <w:pPr>
              <w:ind w:firstLine="0" w:firstLineChars="0"/>
              <w:rPr>
                <w:rFonts w:hint="eastAsia"/>
              </w:rPr>
            </w:pPr>
            <w:r>
              <w:rPr>
                <w:rFonts w:hint="eastAsia"/>
              </w:rPr>
              <w:t>s</w:t>
            </w:r>
            <w:r>
              <w:t>-HR</w:t>
            </w:r>
            <w:r>
              <w:rPr>
                <w:rFonts w:hint="eastAsia"/>
              </w:rPr>
              <w:t>管理者分析（</w:t>
            </w:r>
            <w:r>
              <w:t>PC端</w:t>
            </w:r>
            <w:r>
              <w:rPr>
                <w:rFonts w:hint="eastAsia"/>
              </w:rPr>
              <w:t>）</w:t>
            </w:r>
          </w:p>
        </w:tc>
      </w:tr>
      <w:tr>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29" w:hRule="atLeast"/>
          <w:jc w:val="center"/>
        </w:trPr>
        <w:tc>
          <w:tcPr>
            <w:tcW w:w="1229" w:type="dxa"/>
            <w:vAlign w:val="center"/>
          </w:tcPr>
          <w:p>
            <w:pPr>
              <w:ind w:firstLine="0" w:firstLineChars="0"/>
              <w:jc w:val="center"/>
            </w:pPr>
            <w:r>
              <w:rPr>
                <w:color w:val="000000"/>
              </w:rPr>
              <w:t>3</w:t>
            </w:r>
          </w:p>
        </w:tc>
        <w:tc>
          <w:tcPr>
            <w:tcW w:w="2136" w:type="dxa"/>
            <w:vMerge w:val="restart"/>
            <w:vAlign w:val="center"/>
          </w:tcPr>
          <w:p>
            <w:pPr>
              <w:ind w:firstLine="0" w:firstLineChars="0"/>
              <w:jc w:val="center"/>
            </w:pPr>
            <w:r>
              <w:rPr>
                <w:rFonts w:hint="eastAsia"/>
              </w:rPr>
              <w:t>专业应用</w:t>
            </w:r>
          </w:p>
        </w:tc>
        <w:tc>
          <w:tcPr>
            <w:tcW w:w="4068" w:type="dxa"/>
            <w:vAlign w:val="center"/>
          </w:tcPr>
          <w:p>
            <w:pPr>
              <w:ind w:firstLine="0" w:firstLineChars="0"/>
            </w:pPr>
            <w:r>
              <w:rPr>
                <w:rFonts w:hint="eastAsia"/>
              </w:rPr>
              <w:t>s</w:t>
            </w:r>
            <w:r>
              <w:t>-HR组织管理</w:t>
            </w:r>
          </w:p>
        </w:tc>
      </w:tr>
      <w:tr>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29" w:hRule="atLeast"/>
          <w:jc w:val="center"/>
        </w:trPr>
        <w:tc>
          <w:tcPr>
            <w:tcW w:w="1229" w:type="dxa"/>
            <w:vAlign w:val="center"/>
          </w:tcPr>
          <w:p>
            <w:pPr>
              <w:ind w:firstLine="0" w:firstLineChars="0"/>
              <w:jc w:val="center"/>
            </w:pPr>
            <w:r>
              <w:rPr>
                <w:color w:val="000000"/>
              </w:rPr>
              <w:t>4</w:t>
            </w:r>
          </w:p>
        </w:tc>
        <w:tc>
          <w:tcPr>
            <w:tcW w:w="2136" w:type="dxa"/>
            <w:vMerge w:val="continue"/>
            <w:vAlign w:val="center"/>
          </w:tcPr>
          <w:p>
            <w:pPr>
              <w:ind w:firstLine="0" w:firstLineChars="0"/>
              <w:jc w:val="center"/>
            </w:pPr>
          </w:p>
        </w:tc>
        <w:tc>
          <w:tcPr>
            <w:tcW w:w="4068" w:type="dxa"/>
            <w:vAlign w:val="center"/>
          </w:tcPr>
          <w:p>
            <w:pPr>
              <w:ind w:firstLine="0" w:firstLineChars="0"/>
            </w:pPr>
            <w:r>
              <w:rPr>
                <w:rFonts w:hint="eastAsia"/>
              </w:rPr>
              <w:t>s</w:t>
            </w:r>
            <w:r>
              <w:t>-HR员工管理</w:t>
            </w:r>
          </w:p>
        </w:tc>
      </w:tr>
      <w:tr>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29" w:hRule="atLeast"/>
          <w:jc w:val="center"/>
        </w:trPr>
        <w:tc>
          <w:tcPr>
            <w:tcW w:w="1229" w:type="dxa"/>
            <w:vAlign w:val="center"/>
          </w:tcPr>
          <w:p>
            <w:pPr>
              <w:ind w:firstLine="0" w:firstLineChars="0"/>
              <w:jc w:val="center"/>
            </w:pPr>
            <w:r>
              <w:rPr>
                <w:color w:val="000000"/>
              </w:rPr>
              <w:t>5</w:t>
            </w:r>
          </w:p>
        </w:tc>
        <w:tc>
          <w:tcPr>
            <w:tcW w:w="2136" w:type="dxa"/>
            <w:vMerge w:val="continue"/>
            <w:vAlign w:val="center"/>
          </w:tcPr>
          <w:p>
            <w:pPr>
              <w:ind w:firstLine="0" w:firstLineChars="0"/>
              <w:jc w:val="center"/>
            </w:pPr>
          </w:p>
        </w:tc>
        <w:tc>
          <w:tcPr>
            <w:tcW w:w="4068" w:type="dxa"/>
            <w:vAlign w:val="center"/>
          </w:tcPr>
          <w:p>
            <w:pPr>
              <w:ind w:firstLine="0" w:firstLineChars="0"/>
            </w:pPr>
            <w:r>
              <w:rPr>
                <w:rFonts w:hint="eastAsia"/>
              </w:rPr>
              <w:t>s</w:t>
            </w:r>
            <w:r>
              <w:t>-HR薪酬</w:t>
            </w:r>
            <w:r>
              <w:rPr>
                <w:rFonts w:hint="eastAsia"/>
              </w:rPr>
              <w:t>管理</w:t>
            </w:r>
          </w:p>
        </w:tc>
      </w:tr>
      <w:tr>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29" w:hRule="atLeast"/>
          <w:jc w:val="center"/>
        </w:trPr>
        <w:tc>
          <w:tcPr>
            <w:tcW w:w="1229" w:type="dxa"/>
            <w:vAlign w:val="center"/>
          </w:tcPr>
          <w:p>
            <w:pPr>
              <w:ind w:firstLine="0" w:firstLineChars="0"/>
              <w:jc w:val="center"/>
            </w:pPr>
            <w:r>
              <w:rPr>
                <w:color w:val="000000"/>
              </w:rPr>
              <w:t>6</w:t>
            </w:r>
          </w:p>
        </w:tc>
        <w:tc>
          <w:tcPr>
            <w:tcW w:w="2136" w:type="dxa"/>
            <w:vMerge w:val="continue"/>
            <w:vAlign w:val="center"/>
          </w:tcPr>
          <w:p>
            <w:pPr>
              <w:ind w:firstLine="0" w:firstLineChars="0"/>
              <w:jc w:val="center"/>
            </w:pPr>
          </w:p>
        </w:tc>
        <w:tc>
          <w:tcPr>
            <w:tcW w:w="4068" w:type="dxa"/>
            <w:vAlign w:val="center"/>
          </w:tcPr>
          <w:p>
            <w:pPr>
              <w:ind w:firstLine="0" w:firstLineChars="0"/>
            </w:pPr>
            <w:r>
              <w:rPr>
                <w:rFonts w:hint="eastAsia"/>
              </w:rPr>
              <w:t>s</w:t>
            </w:r>
            <w:r>
              <w:t>-HR薪酬核算</w:t>
            </w:r>
          </w:p>
        </w:tc>
      </w:tr>
      <w:tr>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29" w:hRule="atLeast"/>
          <w:jc w:val="center"/>
        </w:trPr>
        <w:tc>
          <w:tcPr>
            <w:tcW w:w="1229" w:type="dxa"/>
            <w:vAlign w:val="center"/>
          </w:tcPr>
          <w:p>
            <w:pPr>
              <w:ind w:firstLine="0" w:firstLineChars="0"/>
              <w:jc w:val="center"/>
            </w:pPr>
            <w:r>
              <w:rPr>
                <w:color w:val="000000"/>
              </w:rPr>
              <w:t>7</w:t>
            </w:r>
          </w:p>
        </w:tc>
        <w:tc>
          <w:tcPr>
            <w:tcW w:w="2136" w:type="dxa"/>
            <w:vMerge w:val="continue"/>
            <w:vAlign w:val="center"/>
          </w:tcPr>
          <w:p>
            <w:pPr>
              <w:ind w:firstLine="0" w:firstLineChars="0"/>
              <w:jc w:val="center"/>
            </w:pPr>
          </w:p>
        </w:tc>
        <w:tc>
          <w:tcPr>
            <w:tcW w:w="4068" w:type="dxa"/>
            <w:vAlign w:val="center"/>
          </w:tcPr>
          <w:p>
            <w:pPr>
              <w:ind w:firstLine="0" w:firstLineChars="0"/>
            </w:pPr>
            <w:r>
              <w:rPr>
                <w:rFonts w:hint="eastAsia"/>
              </w:rPr>
              <w:t>s</w:t>
            </w:r>
            <w:r>
              <w:t>-HR假期管理</w:t>
            </w:r>
          </w:p>
        </w:tc>
      </w:tr>
      <w:tr>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29" w:hRule="atLeast"/>
          <w:jc w:val="center"/>
        </w:trPr>
        <w:tc>
          <w:tcPr>
            <w:tcW w:w="1229" w:type="dxa"/>
            <w:vAlign w:val="center"/>
          </w:tcPr>
          <w:p>
            <w:pPr>
              <w:ind w:firstLine="0" w:firstLineChars="0"/>
              <w:jc w:val="center"/>
            </w:pPr>
            <w:r>
              <w:rPr>
                <w:color w:val="000000"/>
              </w:rPr>
              <w:t>8</w:t>
            </w:r>
          </w:p>
        </w:tc>
        <w:tc>
          <w:tcPr>
            <w:tcW w:w="2136" w:type="dxa"/>
            <w:vMerge w:val="continue"/>
            <w:vAlign w:val="center"/>
          </w:tcPr>
          <w:p>
            <w:pPr>
              <w:ind w:firstLine="0" w:firstLineChars="0"/>
              <w:jc w:val="center"/>
            </w:pPr>
          </w:p>
        </w:tc>
        <w:tc>
          <w:tcPr>
            <w:tcW w:w="4068" w:type="dxa"/>
            <w:vAlign w:val="center"/>
          </w:tcPr>
          <w:p>
            <w:pPr>
              <w:ind w:firstLine="0" w:firstLineChars="0"/>
            </w:pPr>
            <w:r>
              <w:rPr>
                <w:rFonts w:hint="eastAsia"/>
              </w:rPr>
              <w:t>s</w:t>
            </w:r>
            <w:r>
              <w:t>-HR考勤管理</w:t>
            </w:r>
          </w:p>
        </w:tc>
      </w:tr>
      <w:tr>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29" w:hRule="atLeast"/>
          <w:jc w:val="center"/>
        </w:trPr>
        <w:tc>
          <w:tcPr>
            <w:tcW w:w="1229" w:type="dxa"/>
            <w:vAlign w:val="center"/>
          </w:tcPr>
          <w:p>
            <w:pPr>
              <w:ind w:firstLine="0" w:firstLineChars="0"/>
              <w:jc w:val="center"/>
              <w:rPr>
                <w:rFonts w:hint="eastAsia"/>
              </w:rPr>
            </w:pPr>
            <w:r>
              <w:rPr>
                <w:color w:val="000000"/>
              </w:rPr>
              <w:t>9</w:t>
            </w:r>
          </w:p>
        </w:tc>
        <w:tc>
          <w:tcPr>
            <w:tcW w:w="2136" w:type="dxa"/>
            <w:vMerge w:val="continue"/>
            <w:vAlign w:val="center"/>
          </w:tcPr>
          <w:p>
            <w:pPr>
              <w:ind w:firstLine="0" w:firstLineChars="0"/>
              <w:jc w:val="center"/>
            </w:pPr>
          </w:p>
        </w:tc>
        <w:tc>
          <w:tcPr>
            <w:tcW w:w="4068" w:type="dxa"/>
            <w:vAlign w:val="center"/>
          </w:tcPr>
          <w:p>
            <w:pPr>
              <w:ind w:firstLine="0" w:firstLineChars="0"/>
              <w:rPr>
                <w:rFonts w:hint="eastAsia"/>
              </w:rPr>
            </w:pPr>
            <w:r>
              <w:rPr>
                <w:rFonts w:hint="eastAsia"/>
              </w:rPr>
              <w:t>s</w:t>
            </w:r>
            <w:r>
              <w:t>-HR</w:t>
            </w:r>
            <w:r>
              <w:rPr>
                <w:rFonts w:hint="eastAsia"/>
              </w:rPr>
              <w:t>招聘管理</w:t>
            </w:r>
          </w:p>
        </w:tc>
      </w:tr>
      <w:tr>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29" w:hRule="atLeast"/>
          <w:jc w:val="center"/>
        </w:trPr>
        <w:tc>
          <w:tcPr>
            <w:tcW w:w="1229" w:type="dxa"/>
            <w:vAlign w:val="center"/>
          </w:tcPr>
          <w:p>
            <w:pPr>
              <w:ind w:firstLine="0" w:firstLineChars="0"/>
              <w:jc w:val="center"/>
            </w:pPr>
            <w:r>
              <w:rPr>
                <w:color w:val="000000"/>
              </w:rPr>
              <w:t>10</w:t>
            </w:r>
          </w:p>
        </w:tc>
        <w:tc>
          <w:tcPr>
            <w:tcW w:w="2136" w:type="dxa"/>
            <w:vMerge w:val="continue"/>
            <w:vAlign w:val="center"/>
          </w:tcPr>
          <w:p>
            <w:pPr>
              <w:ind w:firstLine="0" w:firstLineChars="0"/>
              <w:jc w:val="center"/>
            </w:pPr>
          </w:p>
        </w:tc>
        <w:tc>
          <w:tcPr>
            <w:tcW w:w="4068" w:type="dxa"/>
            <w:vAlign w:val="center"/>
          </w:tcPr>
          <w:p>
            <w:pPr>
              <w:ind w:firstLine="0" w:firstLineChars="0"/>
            </w:pPr>
            <w:r>
              <w:rPr>
                <w:rFonts w:hint="eastAsia"/>
              </w:rPr>
              <w:t>s</w:t>
            </w:r>
            <w:r>
              <w:t>-HR</w:t>
            </w:r>
            <w:r>
              <w:rPr>
                <w:rFonts w:hint="eastAsia"/>
              </w:rPr>
              <w:t>培训</w:t>
            </w:r>
            <w:r>
              <w:t>管理</w:t>
            </w:r>
          </w:p>
        </w:tc>
      </w:tr>
      <w:tr>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29" w:hRule="atLeast"/>
          <w:jc w:val="center"/>
        </w:trPr>
        <w:tc>
          <w:tcPr>
            <w:tcW w:w="1229" w:type="dxa"/>
            <w:vAlign w:val="center"/>
          </w:tcPr>
          <w:p>
            <w:pPr>
              <w:ind w:firstLine="0" w:firstLineChars="0"/>
              <w:jc w:val="center"/>
            </w:pPr>
            <w:r>
              <w:rPr>
                <w:color w:val="000000"/>
              </w:rPr>
              <w:t>11</w:t>
            </w:r>
          </w:p>
        </w:tc>
        <w:tc>
          <w:tcPr>
            <w:tcW w:w="2136" w:type="dxa"/>
            <w:vMerge w:val="continue"/>
            <w:vAlign w:val="center"/>
          </w:tcPr>
          <w:p>
            <w:pPr>
              <w:ind w:firstLine="0" w:firstLineChars="0"/>
              <w:jc w:val="center"/>
            </w:pPr>
          </w:p>
        </w:tc>
        <w:tc>
          <w:tcPr>
            <w:tcW w:w="4068" w:type="dxa"/>
            <w:vAlign w:val="center"/>
          </w:tcPr>
          <w:p>
            <w:pPr>
              <w:ind w:firstLine="0" w:firstLineChars="0"/>
            </w:pPr>
            <w:r>
              <w:rPr>
                <w:rFonts w:hint="eastAsia"/>
              </w:rPr>
              <w:t>s</w:t>
            </w:r>
            <w:r>
              <w:t>-H</w:t>
            </w:r>
            <w:r>
              <w:rPr>
                <w:rFonts w:hint="eastAsia"/>
              </w:rPr>
              <w:t>R绩效</w:t>
            </w:r>
            <w:r>
              <w:t>管理</w:t>
            </w:r>
          </w:p>
        </w:tc>
      </w:tr>
      <w:tr>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29" w:hRule="atLeast"/>
          <w:jc w:val="center"/>
        </w:trPr>
        <w:tc>
          <w:tcPr>
            <w:tcW w:w="1229" w:type="dxa"/>
            <w:vAlign w:val="center"/>
          </w:tcPr>
          <w:p>
            <w:pPr>
              <w:ind w:firstLine="0" w:firstLineChars="0"/>
              <w:jc w:val="center"/>
              <w:rPr>
                <w:rFonts w:hint="eastAsia"/>
              </w:rPr>
            </w:pPr>
            <w:r>
              <w:rPr>
                <w:color w:val="000000"/>
              </w:rPr>
              <w:t>12</w:t>
            </w:r>
          </w:p>
        </w:tc>
        <w:tc>
          <w:tcPr>
            <w:tcW w:w="2136" w:type="dxa"/>
            <w:vMerge w:val="continue"/>
            <w:vAlign w:val="center"/>
          </w:tcPr>
          <w:p>
            <w:pPr>
              <w:ind w:firstLine="0" w:firstLineChars="0"/>
              <w:jc w:val="center"/>
            </w:pPr>
          </w:p>
        </w:tc>
        <w:tc>
          <w:tcPr>
            <w:tcW w:w="4068" w:type="dxa"/>
            <w:vAlign w:val="center"/>
          </w:tcPr>
          <w:p>
            <w:pPr>
              <w:ind w:firstLine="0" w:firstLineChars="0"/>
              <w:rPr>
                <w:rFonts w:hint="eastAsia"/>
              </w:rPr>
            </w:pPr>
            <w:r>
              <w:rPr>
                <w:rFonts w:hint="eastAsia"/>
              </w:rPr>
              <w:t>s</w:t>
            </w:r>
            <w:r>
              <w:t>-HR</w:t>
            </w:r>
            <w:r>
              <w:rPr>
                <w:rFonts w:hint="eastAsia"/>
              </w:rPr>
              <w:t>团队管理</w:t>
            </w:r>
          </w:p>
        </w:tc>
      </w:tr>
      <w:tr>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29" w:hRule="atLeast"/>
          <w:jc w:val="center"/>
        </w:trPr>
        <w:tc>
          <w:tcPr>
            <w:tcW w:w="1229" w:type="dxa"/>
            <w:vAlign w:val="center"/>
          </w:tcPr>
          <w:p>
            <w:pPr>
              <w:ind w:firstLine="0" w:firstLineChars="0"/>
              <w:jc w:val="center"/>
            </w:pPr>
            <w:r>
              <w:rPr>
                <w:color w:val="000000"/>
              </w:rPr>
              <w:t>13</w:t>
            </w:r>
          </w:p>
        </w:tc>
        <w:tc>
          <w:tcPr>
            <w:tcW w:w="2136" w:type="dxa"/>
            <w:vMerge w:val="continue"/>
            <w:vAlign w:val="center"/>
          </w:tcPr>
          <w:p>
            <w:pPr>
              <w:ind w:firstLine="0" w:firstLineChars="0"/>
              <w:jc w:val="center"/>
            </w:pPr>
          </w:p>
        </w:tc>
        <w:tc>
          <w:tcPr>
            <w:tcW w:w="4068" w:type="dxa"/>
            <w:vAlign w:val="center"/>
          </w:tcPr>
          <w:p>
            <w:pPr>
              <w:ind w:firstLine="0" w:firstLineChars="0"/>
            </w:pPr>
            <w:r>
              <w:rPr>
                <w:rFonts w:hint="eastAsia"/>
              </w:rPr>
              <w:t>s</w:t>
            </w:r>
            <w:r>
              <w:t>-HR报表查询</w:t>
            </w:r>
          </w:p>
        </w:tc>
      </w:tr>
      <w:tr>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29" w:hRule="atLeast"/>
          <w:jc w:val="center"/>
        </w:trPr>
        <w:tc>
          <w:tcPr>
            <w:tcW w:w="1229" w:type="dxa"/>
            <w:vAlign w:val="center"/>
          </w:tcPr>
          <w:p>
            <w:pPr>
              <w:ind w:firstLine="0" w:firstLineChars="0"/>
              <w:jc w:val="center"/>
            </w:pPr>
            <w:r>
              <w:rPr>
                <w:color w:val="000000"/>
              </w:rPr>
              <w:t>14</w:t>
            </w:r>
          </w:p>
        </w:tc>
        <w:tc>
          <w:tcPr>
            <w:tcW w:w="2136" w:type="dxa"/>
            <w:vMerge w:val="restart"/>
            <w:vAlign w:val="center"/>
          </w:tcPr>
          <w:p>
            <w:pPr>
              <w:ind w:firstLine="0" w:firstLineChars="0"/>
              <w:jc w:val="center"/>
            </w:pPr>
            <w:r>
              <w:rPr>
                <w:rFonts w:hint="eastAsia"/>
              </w:rPr>
              <w:t>移动应用</w:t>
            </w:r>
          </w:p>
        </w:tc>
        <w:tc>
          <w:tcPr>
            <w:tcW w:w="4068" w:type="dxa"/>
            <w:vAlign w:val="center"/>
          </w:tcPr>
          <w:p>
            <w:pPr>
              <w:ind w:firstLine="0" w:firstLineChars="0"/>
            </w:pPr>
            <w:r>
              <w:t>员工自助服务（移动端）</w:t>
            </w:r>
          </w:p>
        </w:tc>
      </w:tr>
      <w:tr>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29" w:hRule="atLeast"/>
          <w:jc w:val="center"/>
        </w:trPr>
        <w:tc>
          <w:tcPr>
            <w:tcW w:w="1229" w:type="dxa"/>
            <w:vAlign w:val="center"/>
          </w:tcPr>
          <w:p>
            <w:pPr>
              <w:ind w:firstLine="0" w:firstLineChars="0"/>
              <w:jc w:val="center"/>
              <w:rPr>
                <w:rFonts w:hint="eastAsia"/>
              </w:rPr>
            </w:pPr>
            <w:r>
              <w:rPr>
                <w:color w:val="000000"/>
              </w:rPr>
              <w:t>15</w:t>
            </w:r>
          </w:p>
        </w:tc>
        <w:tc>
          <w:tcPr>
            <w:tcW w:w="2136" w:type="dxa"/>
            <w:vMerge w:val="continue"/>
            <w:vAlign w:val="center"/>
          </w:tcPr>
          <w:p>
            <w:pPr>
              <w:ind w:firstLine="0" w:firstLineChars="0"/>
              <w:jc w:val="center"/>
              <w:rPr>
                <w:rFonts w:hint="eastAsia"/>
              </w:rPr>
            </w:pPr>
          </w:p>
        </w:tc>
        <w:tc>
          <w:tcPr>
            <w:tcW w:w="4068" w:type="dxa"/>
            <w:vAlign w:val="center"/>
          </w:tcPr>
          <w:p>
            <w:pPr>
              <w:ind w:firstLine="0" w:firstLineChars="0"/>
              <w:rPr>
                <w:rFonts w:hint="eastAsia"/>
              </w:rPr>
            </w:pPr>
            <w:r>
              <w:rPr>
                <w:rFonts w:hint="eastAsia"/>
              </w:rPr>
              <w:t>经理人自助服务</w:t>
            </w:r>
            <w:r>
              <w:t>（移动端）</w:t>
            </w:r>
          </w:p>
        </w:tc>
      </w:tr>
      <w:tr>
        <w:tblPrEx>
          <w:tblBorders>
            <w:top w:val="thinThickSmallGap" w:color="auto" w:sz="12" w:space="0"/>
            <w:left w:val="thinThickSmallGap" w:color="auto" w:sz="12" w:space="0"/>
            <w:bottom w:val="thinThickSmallGap" w:color="auto" w:sz="12" w:space="0"/>
            <w:right w:val="thinThickSmallGap" w:color="auto" w:sz="12" w:space="0"/>
            <w:insideH w:val="single" w:color="auto" w:sz="4" w:space="0"/>
            <w:insideV w:val="single" w:color="auto" w:sz="4" w:space="0"/>
          </w:tblBorders>
          <w:tblCellMar>
            <w:top w:w="0" w:type="dxa"/>
            <w:left w:w="108" w:type="dxa"/>
            <w:bottom w:w="0" w:type="dxa"/>
            <w:right w:w="108" w:type="dxa"/>
          </w:tblCellMar>
        </w:tblPrEx>
        <w:trPr>
          <w:trHeight w:val="329" w:hRule="atLeast"/>
          <w:jc w:val="center"/>
        </w:trPr>
        <w:tc>
          <w:tcPr>
            <w:tcW w:w="1229" w:type="dxa"/>
            <w:vAlign w:val="center"/>
          </w:tcPr>
          <w:p>
            <w:pPr>
              <w:ind w:firstLine="0" w:firstLineChars="0"/>
              <w:jc w:val="center"/>
            </w:pPr>
            <w:r>
              <w:rPr>
                <w:color w:val="000000"/>
              </w:rPr>
              <w:t>16</w:t>
            </w:r>
          </w:p>
        </w:tc>
        <w:tc>
          <w:tcPr>
            <w:tcW w:w="2136" w:type="dxa"/>
            <w:vMerge w:val="continue"/>
            <w:vAlign w:val="center"/>
          </w:tcPr>
          <w:p>
            <w:pPr>
              <w:ind w:firstLine="0" w:firstLineChars="0"/>
            </w:pPr>
          </w:p>
        </w:tc>
        <w:tc>
          <w:tcPr>
            <w:tcW w:w="4068" w:type="dxa"/>
            <w:vAlign w:val="center"/>
          </w:tcPr>
          <w:p>
            <w:pPr>
              <w:ind w:firstLine="0" w:firstLineChars="0"/>
            </w:pPr>
            <w:r>
              <w:rPr>
                <w:rFonts w:hint="eastAsia"/>
              </w:rPr>
              <w:t>流程助手</w:t>
            </w:r>
            <w:r>
              <w:t>（移动端）</w:t>
            </w:r>
          </w:p>
        </w:tc>
      </w:tr>
    </w:tbl>
    <w:p>
      <w:pPr>
        <w:pStyle w:val="2"/>
        <w:ind w:left="0" w:leftChars="0" w:firstLine="0" w:firstLineChars="0"/>
      </w:pPr>
    </w:p>
    <w:p>
      <w:pPr>
        <w:pStyle w:val="2"/>
        <w:ind w:left="0" w:leftChars="0" w:firstLine="0" w:firstLineChars="0"/>
      </w:pPr>
    </w:p>
    <w:p>
      <w:pPr>
        <w:pStyle w:val="5"/>
        <w:spacing w:before="156" w:after="156"/>
      </w:pPr>
      <w:bookmarkStart w:id="103" w:name="_Toc145593411"/>
      <w:bookmarkStart w:id="104" w:name="_Toc19202386"/>
      <w:bookmarkStart w:id="105" w:name="_Toc16015"/>
      <w:bookmarkStart w:id="106" w:name="_Toc5245"/>
      <w:r>
        <w:rPr>
          <w:rFonts w:hint="eastAsia"/>
        </w:rPr>
        <w:t>业务流程总体规划</w:t>
      </w:r>
      <w:bookmarkEnd w:id="103"/>
      <w:bookmarkEnd w:id="104"/>
      <w:bookmarkEnd w:id="105"/>
      <w:bookmarkEnd w:id="106"/>
    </w:p>
    <w:p>
      <w:pPr>
        <w:pStyle w:val="2"/>
        <w:ind w:left="0" w:leftChars="0" w:firstLine="0" w:firstLineChars="0"/>
      </w:pPr>
    </w:p>
    <w:p>
      <w:pPr>
        <w:pStyle w:val="5"/>
        <w:spacing w:before="156" w:after="156"/>
      </w:pPr>
      <w:bookmarkStart w:id="107" w:name="_Toc145593412"/>
      <w:bookmarkStart w:id="108" w:name="_Toc26657"/>
      <w:bookmarkStart w:id="109" w:name="_Toc18755"/>
      <w:bookmarkStart w:id="110" w:name="_Toc19202387"/>
      <w:r>
        <w:rPr>
          <w:rFonts w:hint="eastAsia"/>
        </w:rPr>
        <w:t>审批流程清单</w:t>
      </w:r>
      <w:bookmarkEnd w:id="107"/>
      <w:bookmarkEnd w:id="108"/>
      <w:bookmarkEnd w:id="109"/>
      <w:bookmarkEnd w:id="110"/>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pPr>
    </w:p>
    <w:p>
      <w:pPr>
        <w:pStyle w:val="4"/>
        <w:spacing w:before="312" w:after="312"/>
        <w:ind w:firstLine="562"/>
      </w:pPr>
      <w:bookmarkStart w:id="111" w:name="_Toc30383"/>
      <w:bookmarkStart w:id="112" w:name="_Toc19202388"/>
      <w:bookmarkStart w:id="113" w:name="_Toc145593413"/>
      <w:bookmarkStart w:id="114" w:name="_Toc11838"/>
      <w:r>
        <w:t>系统设计规划</w:t>
      </w:r>
      <w:bookmarkEnd w:id="111"/>
      <w:bookmarkEnd w:id="112"/>
      <w:bookmarkEnd w:id="113"/>
      <w:bookmarkEnd w:id="114"/>
    </w:p>
    <w:p>
      <w:pPr>
        <w:pStyle w:val="5"/>
        <w:spacing w:before="156" w:after="156"/>
      </w:pPr>
      <w:bookmarkStart w:id="115" w:name="_Toc8919"/>
      <w:r>
        <w:rPr>
          <w:rFonts w:hint="eastAsia"/>
          <w:lang w:val="en-US" w:eastAsia="zh-CN"/>
        </w:rPr>
        <w:t>绩效</w:t>
      </w:r>
      <w:r>
        <w:rPr>
          <w:rFonts w:hint="eastAsia"/>
        </w:rPr>
        <w:t>管理</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15"/>
      <w:r>
        <w:rPr>
          <w:rFonts w:hint="eastAsia"/>
        </w:rPr>
        <w:tab/>
      </w:r>
    </w:p>
    <w:p>
      <w:pPr>
        <w:pStyle w:val="6"/>
        <w:bidi w:val="0"/>
      </w:pPr>
      <w:bookmarkStart w:id="116" w:name="_Toc4638"/>
      <w:r>
        <w:rPr>
          <w:rFonts w:hint="eastAsia"/>
        </w:rPr>
        <w:t>需求说明及管理目的</w:t>
      </w:r>
      <w:bookmarkEnd w:id="116"/>
    </w:p>
    <w:p>
      <w:pPr>
        <w:ind w:firstLine="500"/>
      </w:pPr>
      <w:r>
        <w:rPr>
          <w:rFonts w:hint="eastAsia" w:ascii="宋体" w:hAnsi="宋体"/>
        </w:rPr>
        <w:t>根据</w:t>
      </w:r>
      <w:r>
        <w:t>SOW</w:t>
      </w:r>
      <w:r>
        <w:rPr>
          <w:rFonts w:ascii="宋体" w:hAnsi="宋体"/>
        </w:rPr>
        <w:t>和项目组与业务用户的沟通调研，本期项目的</w:t>
      </w:r>
      <w:r>
        <w:rPr>
          <w:rFonts w:hint="eastAsia" w:ascii="宋体" w:hAnsi="宋体"/>
          <w:lang w:val="en-US" w:eastAsia="zh-CN"/>
        </w:rPr>
        <w:t>绩效</w:t>
      </w:r>
      <w:r>
        <w:rPr>
          <w:rFonts w:hint="eastAsia" w:ascii="宋体" w:hAnsi="宋体"/>
        </w:rPr>
        <w:t>管理</w:t>
      </w:r>
      <w:r>
        <w:rPr>
          <w:rFonts w:ascii="宋体" w:hAnsi="宋体"/>
        </w:rPr>
        <w:t>将以下面的功能作为主要实现内容</w:t>
      </w:r>
      <w:r>
        <w:rPr>
          <w:rFonts w:hint="eastAsia" w:ascii="宋体" w:hAnsi="宋体"/>
        </w:rPr>
        <w:t>，</w:t>
      </w:r>
      <w:r>
        <w:rPr>
          <w:rFonts w:ascii="宋体" w:hAnsi="宋体"/>
        </w:rPr>
        <w:t>实现方式以本蓝图约定为准</w:t>
      </w:r>
      <w:r>
        <w:rPr>
          <w:rFonts w:hint="eastAsia" w:ascii="宋体" w:hAnsi="宋体"/>
        </w:rPr>
        <w:t>。</w:t>
      </w:r>
    </w:p>
    <w:p>
      <w:pPr>
        <w:pStyle w:val="36"/>
        <w:numPr>
          <w:ilvl w:val="0"/>
          <w:numId w:val="2"/>
        </w:numPr>
        <w:ind w:firstLineChars="0"/>
        <w:rPr>
          <w:rFonts w:hint="eastAsia" w:ascii="宋体" w:hAnsi="宋体"/>
        </w:rPr>
      </w:pPr>
      <w:r>
        <w:rPr>
          <w:rFonts w:hint="eastAsia" w:ascii="宋体" w:hAnsi="宋体"/>
          <w:lang w:val="en-US" w:eastAsia="zh-CN"/>
        </w:rPr>
        <w:t>支持绩效指标库建设和维护；</w:t>
      </w:r>
    </w:p>
    <w:p>
      <w:pPr>
        <w:pStyle w:val="36"/>
        <w:numPr>
          <w:ilvl w:val="0"/>
          <w:numId w:val="2"/>
        </w:numPr>
        <w:ind w:firstLineChars="0"/>
        <w:rPr>
          <w:rFonts w:hint="eastAsia" w:ascii="宋体" w:hAnsi="宋体"/>
        </w:rPr>
      </w:pPr>
      <w:r>
        <w:rPr>
          <w:rFonts w:hint="eastAsia" w:ascii="宋体" w:hAnsi="宋体"/>
          <w:lang w:val="en-US" w:eastAsia="zh-CN"/>
        </w:rPr>
        <w:t>支持公司、组织、个人、项目考核绩效模板配置；</w:t>
      </w:r>
    </w:p>
    <w:p>
      <w:pPr>
        <w:pStyle w:val="36"/>
        <w:numPr>
          <w:ilvl w:val="0"/>
          <w:numId w:val="2"/>
        </w:numPr>
        <w:ind w:firstLineChars="0"/>
        <w:rPr>
          <w:rFonts w:hint="eastAsia" w:ascii="宋体" w:hAnsi="宋体"/>
        </w:rPr>
      </w:pPr>
      <w:r>
        <w:rPr>
          <w:rFonts w:hint="eastAsia" w:ascii="宋体" w:hAnsi="宋体"/>
          <w:lang w:val="en-US" w:eastAsia="zh-CN"/>
        </w:rPr>
        <w:t>支持公司年度绩效目标发布和查询</w:t>
      </w:r>
      <w:r>
        <w:rPr>
          <w:rFonts w:hint="eastAsia" w:ascii="宋体" w:hAnsi="宋体"/>
        </w:rPr>
        <w:t>；</w:t>
      </w:r>
    </w:p>
    <w:p>
      <w:pPr>
        <w:pStyle w:val="36"/>
        <w:numPr>
          <w:ilvl w:val="0"/>
          <w:numId w:val="2"/>
        </w:numPr>
        <w:ind w:firstLineChars="0"/>
        <w:rPr>
          <w:rFonts w:hint="eastAsia" w:ascii="宋体" w:hAnsi="宋体"/>
        </w:rPr>
      </w:pPr>
      <w:r>
        <w:rPr>
          <w:rFonts w:hint="eastAsia" w:ascii="宋体" w:hAnsi="宋体"/>
          <w:lang w:val="en-US" w:eastAsia="zh-CN"/>
        </w:rPr>
        <w:t>支持各一级组织绩效年度、Q1、Q2、Q3季度目标录入，支持统一界面展示，支持绩效目标修订更新；</w:t>
      </w:r>
    </w:p>
    <w:p>
      <w:pPr>
        <w:pStyle w:val="36"/>
        <w:numPr>
          <w:ilvl w:val="0"/>
          <w:numId w:val="2"/>
        </w:numPr>
        <w:ind w:firstLineChars="0"/>
        <w:rPr>
          <w:rFonts w:hint="eastAsia" w:ascii="宋体" w:hAnsi="宋体"/>
        </w:rPr>
      </w:pPr>
      <w:r>
        <w:rPr>
          <w:rFonts w:hint="eastAsia" w:ascii="宋体" w:hAnsi="宋体"/>
          <w:lang w:val="en-US" w:eastAsia="zh-CN"/>
        </w:rPr>
        <w:t>支持个人绩效目标制定时选择承接组织绩效目标，新增个性化指标；</w:t>
      </w:r>
    </w:p>
    <w:p>
      <w:pPr>
        <w:pStyle w:val="36"/>
        <w:numPr>
          <w:ilvl w:val="0"/>
          <w:numId w:val="2"/>
        </w:numPr>
        <w:ind w:firstLineChars="0"/>
        <w:rPr>
          <w:rFonts w:hint="eastAsia" w:ascii="宋体" w:hAnsi="宋体"/>
        </w:rPr>
      </w:pPr>
      <w:r>
        <w:rPr>
          <w:rFonts w:hint="eastAsia" w:ascii="宋体" w:hAnsi="宋体"/>
          <w:lang w:val="en-US" w:eastAsia="zh-CN"/>
        </w:rPr>
        <w:t>支持员工进行目标进度更新，填写完成情况及上传相关附件证明材料；</w:t>
      </w:r>
    </w:p>
    <w:p>
      <w:pPr>
        <w:pStyle w:val="36"/>
        <w:numPr>
          <w:ilvl w:val="0"/>
          <w:numId w:val="2"/>
        </w:numPr>
        <w:ind w:firstLineChars="0"/>
        <w:rPr>
          <w:rFonts w:hint="eastAsia" w:ascii="宋体" w:hAnsi="宋体"/>
        </w:rPr>
      </w:pPr>
      <w:r>
        <w:rPr>
          <w:rFonts w:hint="eastAsia" w:ascii="宋体" w:hAnsi="宋体"/>
          <w:lang w:val="en-US" w:eastAsia="zh-CN"/>
        </w:rPr>
        <w:t>支持</w:t>
      </w:r>
      <w:r>
        <w:rPr>
          <w:rFonts w:hint="eastAsia" w:ascii="宋体" w:hAnsi="宋体"/>
        </w:rPr>
        <w:t>被考评人、考评数据提供方、绩效管理员在绩效执行过程中</w:t>
      </w:r>
      <w:r>
        <w:rPr>
          <w:rFonts w:hint="eastAsia" w:ascii="宋体" w:hAnsi="宋体"/>
          <w:lang w:val="en-US" w:eastAsia="zh-CN"/>
        </w:rPr>
        <w:t>填写</w:t>
      </w:r>
      <w:r>
        <w:rPr>
          <w:rFonts w:hint="eastAsia" w:ascii="宋体" w:hAnsi="宋体"/>
        </w:rPr>
        <w:t>实施记录</w:t>
      </w:r>
      <w:r>
        <w:rPr>
          <w:rFonts w:hint="eastAsia" w:ascii="宋体" w:hAnsi="宋体"/>
          <w:lang w:eastAsia="zh-CN"/>
        </w:rPr>
        <w:t>，</w:t>
      </w:r>
      <w:r>
        <w:rPr>
          <w:rFonts w:hint="eastAsia" w:ascii="宋体" w:hAnsi="宋体"/>
          <w:lang w:val="en-US" w:eastAsia="zh-CN"/>
        </w:rPr>
        <w:t>存在查询（</w:t>
      </w:r>
      <w:r>
        <w:rPr>
          <w:rFonts w:hint="eastAsia" w:ascii="宋体" w:hAnsi="宋体"/>
          <w:color w:val="FF0000"/>
          <w:lang w:val="en-US" w:eastAsia="zh-CN"/>
        </w:rPr>
        <w:t>电脑端/手机端？针对具体指标/员工？</w:t>
      </w:r>
      <w:r>
        <w:rPr>
          <w:rFonts w:hint="eastAsia" w:ascii="宋体" w:hAnsi="宋体"/>
          <w:lang w:val="en-US" w:eastAsia="zh-CN"/>
        </w:rPr>
        <w:t>）</w:t>
      </w:r>
      <w:r>
        <w:rPr>
          <w:rFonts w:hint="eastAsia" w:ascii="宋体" w:hAnsi="宋体"/>
          <w:lang w:eastAsia="zh-CN"/>
        </w:rPr>
        <w:t>；</w:t>
      </w:r>
    </w:p>
    <w:p>
      <w:pPr>
        <w:pStyle w:val="36"/>
        <w:numPr>
          <w:ilvl w:val="0"/>
          <w:numId w:val="2"/>
        </w:numPr>
        <w:ind w:firstLineChars="0"/>
        <w:rPr>
          <w:rFonts w:hint="eastAsia" w:ascii="宋体" w:hAnsi="宋体"/>
        </w:rPr>
      </w:pPr>
      <w:r>
        <w:rPr>
          <w:rFonts w:hint="eastAsia" w:ascii="宋体" w:hAnsi="宋体"/>
          <w:lang w:val="en-US" w:eastAsia="zh-CN"/>
        </w:rPr>
        <w:t>支持在线进行组织、个人、项目绩效在线考评评分；</w:t>
      </w:r>
    </w:p>
    <w:p>
      <w:pPr>
        <w:pStyle w:val="36"/>
        <w:numPr>
          <w:ilvl w:val="0"/>
          <w:numId w:val="2"/>
        </w:numPr>
        <w:ind w:firstLineChars="0"/>
        <w:rPr>
          <w:rFonts w:hint="eastAsia" w:ascii="宋体" w:hAnsi="宋体"/>
        </w:rPr>
      </w:pPr>
      <w:r>
        <w:rPr>
          <w:rFonts w:hint="eastAsia" w:ascii="宋体" w:hAnsi="宋体"/>
          <w:lang w:val="en-US" w:eastAsia="zh-CN"/>
        </w:rPr>
        <w:t>支持绩效结果分层进行正态分布；</w:t>
      </w:r>
    </w:p>
    <w:p>
      <w:pPr>
        <w:pStyle w:val="36"/>
        <w:numPr>
          <w:ilvl w:val="0"/>
          <w:numId w:val="2"/>
        </w:numPr>
        <w:ind w:firstLineChars="0"/>
        <w:rPr>
          <w:rFonts w:hint="eastAsia" w:ascii="宋体" w:hAnsi="宋体"/>
        </w:rPr>
      </w:pPr>
      <w:r>
        <w:rPr>
          <w:rFonts w:hint="eastAsia" w:ascii="宋体" w:hAnsi="宋体"/>
          <w:lang w:val="en-US" w:eastAsia="zh-CN"/>
        </w:rPr>
        <w:t>支持对低绩效人员进行绩效面谈记录；</w:t>
      </w:r>
    </w:p>
    <w:p>
      <w:pPr>
        <w:pStyle w:val="36"/>
        <w:widowControl w:val="0"/>
        <w:numPr>
          <w:ilvl w:val="0"/>
          <w:numId w:val="0"/>
        </w:numPr>
        <w:adjustRightInd w:val="0"/>
        <w:snapToGrid w:val="0"/>
        <w:spacing w:line="360" w:lineRule="auto"/>
        <w:jc w:val="both"/>
      </w:pPr>
    </w:p>
    <w:p>
      <w:pPr>
        <w:pStyle w:val="6"/>
        <w:bidi w:val="0"/>
      </w:pPr>
      <w:bookmarkStart w:id="117" w:name="_Toc30212"/>
      <w:r>
        <w:rPr>
          <w:rFonts w:hint="eastAsia" w:ascii="宋体" w:hAnsi="宋体"/>
        </w:rPr>
        <w:t>业务流程导航</w:t>
      </w:r>
      <w:bookmarkEnd w:id="117"/>
      <w:r>
        <w:rPr>
          <w:rFonts w:hint="eastAsia"/>
        </w:rPr>
        <w:tab/>
      </w:r>
    </w:p>
    <w:p>
      <w:pPr>
        <w:ind w:firstLine="0" w:firstLineChars="0"/>
      </w:pPr>
      <w:r>
        <w:drawing>
          <wp:inline distT="0" distB="0" distL="114300" distR="114300">
            <wp:extent cx="5269230" cy="2699385"/>
            <wp:effectExtent l="0" t="0" r="7620" b="5715"/>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13"/>
                    <a:stretch>
                      <a:fillRect/>
                    </a:stretch>
                  </pic:blipFill>
                  <pic:spPr>
                    <a:xfrm>
                      <a:off x="0" y="0"/>
                      <a:ext cx="5269230" cy="2699385"/>
                    </a:xfrm>
                    <a:prstGeom prst="rect">
                      <a:avLst/>
                    </a:prstGeom>
                    <a:noFill/>
                    <a:ln>
                      <a:noFill/>
                    </a:ln>
                  </pic:spPr>
                </pic:pic>
              </a:graphicData>
            </a:graphic>
          </wp:inline>
        </w:drawing>
      </w:r>
    </w:p>
    <w:p>
      <w:pPr>
        <w:ind w:firstLine="0" w:firstLineChars="0"/>
      </w:pPr>
    </w:p>
    <w:p>
      <w:pPr>
        <w:pStyle w:val="2"/>
      </w:pPr>
    </w:p>
    <w:p>
      <w:pPr>
        <w:pStyle w:val="2"/>
      </w:pPr>
    </w:p>
    <w:p>
      <w:pPr>
        <w:pStyle w:val="2"/>
        <w:ind w:left="0" w:leftChars="0" w:firstLine="0" w:firstLineChars="0"/>
        <w:rPr>
          <w:rFonts w:hint="default" w:eastAsia="宋体"/>
          <w:lang w:val="en-US" w:eastAsia="zh-CN"/>
        </w:rPr>
      </w:pPr>
      <w:r>
        <w:rPr>
          <w:rFonts w:hint="eastAsia"/>
          <w:lang w:val="en-US" w:eastAsia="zh-CN"/>
        </w:rPr>
        <w:t>绩效考核流程：</w:t>
      </w:r>
    </w:p>
    <w:p>
      <w:pPr>
        <w:pStyle w:val="2"/>
        <w:ind w:left="0" w:leftChars="0" w:firstLine="0" w:firstLineChars="0"/>
      </w:pPr>
      <w:r>
        <w:drawing>
          <wp:inline distT="0" distB="0" distL="114300" distR="114300">
            <wp:extent cx="5257800" cy="1614805"/>
            <wp:effectExtent l="0" t="0" r="0" b="4445"/>
            <wp:docPr id="3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7"/>
                    <pic:cNvPicPr>
                      <a:picLocks noChangeAspect="1"/>
                    </pic:cNvPicPr>
                  </pic:nvPicPr>
                  <pic:blipFill>
                    <a:blip r:embed="rId14"/>
                    <a:stretch>
                      <a:fillRect/>
                    </a:stretch>
                  </pic:blipFill>
                  <pic:spPr>
                    <a:xfrm>
                      <a:off x="0" y="0"/>
                      <a:ext cx="5257800" cy="1614805"/>
                    </a:xfrm>
                    <a:prstGeom prst="rect">
                      <a:avLst/>
                    </a:prstGeom>
                    <a:noFill/>
                    <a:ln>
                      <a:noFill/>
                    </a:ln>
                  </pic:spPr>
                </pic:pic>
              </a:graphicData>
            </a:graphic>
          </wp:inline>
        </w:drawing>
      </w:r>
    </w:p>
    <w:p>
      <w:pPr>
        <w:pStyle w:val="2"/>
        <w:ind w:left="0" w:leftChars="0" w:firstLine="0" w:firstLineChars="0"/>
      </w:pPr>
    </w:p>
    <w:p>
      <w:pPr>
        <w:pStyle w:val="6"/>
        <w:bidi w:val="0"/>
      </w:pPr>
      <w:bookmarkStart w:id="118" w:name="_Toc10832"/>
      <w:r>
        <w:rPr>
          <w:rFonts w:hint="eastAsia"/>
        </w:rPr>
        <w:t>方案描述</w:t>
      </w:r>
      <w:bookmarkEnd w:id="118"/>
    </w:p>
    <w:p>
      <w:pPr>
        <w:pStyle w:val="7"/>
        <w:bidi w:val="0"/>
        <w:rPr>
          <w:rFonts w:hint="eastAsia"/>
          <w:lang w:val="en-US" w:eastAsia="zh-CN"/>
        </w:rPr>
      </w:pPr>
      <w:r>
        <w:rPr>
          <w:rFonts w:hint="eastAsia"/>
          <w:lang w:val="en-US" w:eastAsia="zh-CN"/>
        </w:rPr>
        <w:t>绩效基础设置</w:t>
      </w:r>
    </w:p>
    <w:p>
      <w:pPr>
        <w:pStyle w:val="8"/>
        <w:bidi w:val="0"/>
        <w:rPr>
          <w:rFonts w:hint="eastAsia"/>
          <w:lang w:val="en-US" w:eastAsia="zh-CN"/>
        </w:rPr>
      </w:pPr>
      <w:r>
        <w:rPr>
          <w:rFonts w:hint="eastAsia"/>
          <w:lang w:val="en-US" w:eastAsia="zh-CN"/>
        </w:rPr>
        <w:t>绩效指标库</w:t>
      </w:r>
    </w:p>
    <w:p>
      <w:pPr>
        <w:rPr>
          <w:rFonts w:hint="eastAsia"/>
        </w:rPr>
      </w:pPr>
      <w:r>
        <w:rPr>
          <w:rFonts w:hint="eastAsia"/>
        </w:rPr>
        <w:t>基于比较固定的指标，可以将其固化在绩效指标库中，以备后续绩效考核直接引用</w:t>
      </w:r>
      <w:r>
        <w:rPr>
          <w:rFonts w:hint="eastAsia"/>
          <w:lang w:eastAsia="zh-CN"/>
        </w:rPr>
        <w:t>，</w:t>
      </w:r>
      <w:r>
        <w:rPr>
          <w:rFonts w:hint="eastAsia"/>
          <w:lang w:val="en-US" w:eastAsia="zh-CN"/>
        </w:rPr>
        <w:t>提供组织/个人绩效目标制定操作效率</w:t>
      </w:r>
      <w:r>
        <w:rPr>
          <w:rFonts w:hint="eastAsia"/>
        </w:rPr>
        <w:t>。</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17"/>
        <w:gridCol w:w="1217"/>
        <w:gridCol w:w="1217"/>
        <w:gridCol w:w="1217"/>
        <w:gridCol w:w="1218"/>
        <w:gridCol w:w="1218"/>
        <w:gridCol w:w="12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shd w:val="clear" w:color="auto" w:fill="B4C6E7" w:themeFill="accent1" w:themeFillTint="66"/>
            <w:vAlign w:val="center"/>
          </w:tcPr>
          <w:p>
            <w:pPr>
              <w:pStyle w:val="2"/>
              <w:keepNext w:val="0"/>
              <w:keepLines w:val="0"/>
              <w:pageBreakBefore w:val="0"/>
              <w:widowControl w:val="0"/>
              <w:kinsoku/>
              <w:wordWrap/>
              <w:overflowPunct/>
              <w:topLinePunct w:val="0"/>
              <w:autoSpaceDE/>
              <w:autoSpaceDN/>
              <w:bidi w:val="0"/>
              <w:adjustRightInd w:val="0"/>
              <w:snapToGrid w:val="0"/>
              <w:spacing w:after="0" w:line="240" w:lineRule="auto"/>
              <w:ind w:left="0" w:leftChars="0" w:firstLine="0" w:firstLineChars="0"/>
              <w:jc w:val="center"/>
              <w:textAlignment w:val="auto"/>
              <w:rPr>
                <w:rFonts w:hint="eastAsia"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指标编码</w:t>
            </w:r>
          </w:p>
        </w:tc>
        <w:tc>
          <w:tcPr>
            <w:tcW w:w="1217" w:type="dxa"/>
            <w:shd w:val="clear" w:color="auto" w:fill="B4C6E7" w:themeFill="accent1" w:themeFillTint="66"/>
            <w:vAlign w:val="center"/>
          </w:tcPr>
          <w:p>
            <w:pPr>
              <w:pStyle w:val="2"/>
              <w:keepNext w:val="0"/>
              <w:keepLines w:val="0"/>
              <w:pageBreakBefore w:val="0"/>
              <w:widowControl w:val="0"/>
              <w:kinsoku/>
              <w:wordWrap/>
              <w:overflowPunct/>
              <w:topLinePunct w:val="0"/>
              <w:autoSpaceDE/>
              <w:autoSpaceDN/>
              <w:bidi w:val="0"/>
              <w:adjustRightInd w:val="0"/>
              <w:snapToGrid w:val="0"/>
              <w:spacing w:after="0" w:line="240" w:lineRule="auto"/>
              <w:ind w:left="0" w:leftChars="0" w:firstLine="0" w:firstLineChars="0"/>
              <w:jc w:val="center"/>
              <w:textAlignment w:val="auto"/>
              <w:rPr>
                <w:rFonts w:hint="eastAsia"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指标名称</w:t>
            </w:r>
          </w:p>
        </w:tc>
        <w:tc>
          <w:tcPr>
            <w:tcW w:w="1217" w:type="dxa"/>
            <w:shd w:val="clear" w:color="auto" w:fill="B4C6E7" w:themeFill="accent1" w:themeFillTint="66"/>
            <w:vAlign w:val="center"/>
          </w:tcPr>
          <w:p>
            <w:pPr>
              <w:pStyle w:val="2"/>
              <w:keepNext w:val="0"/>
              <w:keepLines w:val="0"/>
              <w:pageBreakBefore w:val="0"/>
              <w:widowControl w:val="0"/>
              <w:kinsoku/>
              <w:wordWrap/>
              <w:overflowPunct/>
              <w:topLinePunct w:val="0"/>
              <w:autoSpaceDE/>
              <w:autoSpaceDN/>
              <w:bidi w:val="0"/>
              <w:adjustRightInd w:val="0"/>
              <w:snapToGrid w:val="0"/>
              <w:spacing w:after="0" w:line="240" w:lineRule="auto"/>
              <w:ind w:left="0" w:leftChars="0" w:firstLine="0" w:firstLineChars="0"/>
              <w:jc w:val="center"/>
              <w:textAlignment w:val="auto"/>
              <w:rPr>
                <w:rFonts w:hint="default"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指标描述</w:t>
            </w:r>
          </w:p>
        </w:tc>
        <w:tc>
          <w:tcPr>
            <w:tcW w:w="1217" w:type="dxa"/>
            <w:shd w:val="clear" w:color="auto" w:fill="B4C6E7" w:themeFill="accent1" w:themeFillTint="66"/>
            <w:vAlign w:val="center"/>
          </w:tcPr>
          <w:p>
            <w:pPr>
              <w:pStyle w:val="2"/>
              <w:keepNext w:val="0"/>
              <w:keepLines w:val="0"/>
              <w:pageBreakBefore w:val="0"/>
              <w:widowControl w:val="0"/>
              <w:kinsoku/>
              <w:wordWrap/>
              <w:overflowPunct/>
              <w:topLinePunct w:val="0"/>
              <w:autoSpaceDE/>
              <w:autoSpaceDN/>
              <w:bidi w:val="0"/>
              <w:adjustRightInd w:val="0"/>
              <w:snapToGrid w:val="0"/>
              <w:spacing w:after="0" w:line="240" w:lineRule="auto"/>
              <w:ind w:left="0" w:leftChars="0" w:firstLine="0" w:firstLineChars="0"/>
              <w:jc w:val="center"/>
              <w:textAlignment w:val="auto"/>
              <w:rPr>
                <w:rFonts w:hint="default"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评价标准</w:t>
            </w:r>
          </w:p>
        </w:tc>
        <w:tc>
          <w:tcPr>
            <w:tcW w:w="1218" w:type="dxa"/>
            <w:shd w:val="clear" w:color="auto" w:fill="B4C6E7" w:themeFill="accent1" w:themeFillTint="66"/>
            <w:vAlign w:val="center"/>
          </w:tcPr>
          <w:p>
            <w:pPr>
              <w:pStyle w:val="2"/>
              <w:keepNext w:val="0"/>
              <w:keepLines w:val="0"/>
              <w:pageBreakBefore w:val="0"/>
              <w:widowControl w:val="0"/>
              <w:kinsoku/>
              <w:wordWrap/>
              <w:overflowPunct/>
              <w:topLinePunct w:val="0"/>
              <w:autoSpaceDE/>
              <w:autoSpaceDN/>
              <w:bidi w:val="0"/>
              <w:adjustRightInd w:val="0"/>
              <w:snapToGrid w:val="0"/>
              <w:spacing w:after="0" w:line="240" w:lineRule="auto"/>
              <w:ind w:left="0" w:leftChars="0" w:firstLine="0" w:firstLineChars="0"/>
              <w:jc w:val="center"/>
              <w:textAlignment w:val="auto"/>
              <w:rPr>
                <w:rFonts w:hint="default"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定性/定量</w:t>
            </w:r>
          </w:p>
        </w:tc>
        <w:tc>
          <w:tcPr>
            <w:tcW w:w="1218" w:type="dxa"/>
            <w:shd w:val="clear" w:color="auto" w:fill="B4C6E7" w:themeFill="accent1" w:themeFillTint="66"/>
            <w:vAlign w:val="center"/>
          </w:tcPr>
          <w:p>
            <w:pPr>
              <w:pStyle w:val="2"/>
              <w:keepNext w:val="0"/>
              <w:keepLines w:val="0"/>
              <w:pageBreakBefore w:val="0"/>
              <w:widowControl w:val="0"/>
              <w:kinsoku/>
              <w:wordWrap/>
              <w:overflowPunct/>
              <w:topLinePunct w:val="0"/>
              <w:autoSpaceDE/>
              <w:autoSpaceDN/>
              <w:bidi w:val="0"/>
              <w:adjustRightInd w:val="0"/>
              <w:snapToGrid w:val="0"/>
              <w:spacing w:after="0" w:line="240" w:lineRule="auto"/>
              <w:ind w:left="0" w:leftChars="0" w:firstLine="0" w:firstLineChars="0"/>
              <w:jc w:val="center"/>
              <w:textAlignment w:val="auto"/>
              <w:rPr>
                <w:rFonts w:hint="default"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评分公式</w:t>
            </w:r>
          </w:p>
        </w:tc>
        <w:tc>
          <w:tcPr>
            <w:tcW w:w="1218" w:type="dxa"/>
            <w:shd w:val="clear" w:color="auto" w:fill="B4C6E7" w:themeFill="accent1" w:themeFillTint="66"/>
            <w:vAlign w:val="center"/>
          </w:tcPr>
          <w:p>
            <w:pPr>
              <w:pStyle w:val="2"/>
              <w:keepNext w:val="0"/>
              <w:keepLines w:val="0"/>
              <w:pageBreakBefore w:val="0"/>
              <w:widowControl w:val="0"/>
              <w:kinsoku/>
              <w:wordWrap/>
              <w:overflowPunct/>
              <w:topLinePunct w:val="0"/>
              <w:autoSpaceDE/>
              <w:autoSpaceDN/>
              <w:bidi w:val="0"/>
              <w:adjustRightInd w:val="0"/>
              <w:snapToGrid w:val="0"/>
              <w:spacing w:after="0" w:line="240" w:lineRule="auto"/>
              <w:ind w:left="0" w:leftChars="0" w:firstLine="0" w:firstLineChars="0"/>
              <w:jc w:val="center"/>
              <w:textAlignment w:val="auto"/>
              <w:rPr>
                <w:rFonts w:hint="default"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否决项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Align w:val="center"/>
          </w:tcPr>
          <w:p>
            <w:pPr>
              <w:pStyle w:val="2"/>
              <w:keepNext w:val="0"/>
              <w:keepLines w:val="0"/>
              <w:pageBreakBefore w:val="0"/>
              <w:widowControl w:val="0"/>
              <w:kinsoku/>
              <w:wordWrap/>
              <w:overflowPunct/>
              <w:topLinePunct w:val="0"/>
              <w:autoSpaceDE/>
              <w:autoSpaceDN/>
              <w:bidi w:val="0"/>
              <w:adjustRightInd w:val="0"/>
              <w:snapToGrid w:val="0"/>
              <w:spacing w:after="0" w:line="240" w:lineRule="auto"/>
              <w:ind w:left="0" w:leftChars="0" w:firstLine="0" w:firstLineChars="0"/>
              <w:jc w:val="center"/>
              <w:textAlignment w:val="auto"/>
              <w:rPr>
                <w:rFonts w:hint="default" w:ascii="仿宋" w:hAnsi="仿宋" w:eastAsia="仿宋" w:cs="仿宋"/>
                <w:sz w:val="18"/>
                <w:szCs w:val="18"/>
                <w:vertAlign w:val="baseline"/>
                <w:lang w:val="en-US" w:eastAsia="zh-CN"/>
              </w:rPr>
            </w:pPr>
          </w:p>
        </w:tc>
        <w:tc>
          <w:tcPr>
            <w:tcW w:w="1217" w:type="dxa"/>
            <w:vAlign w:val="center"/>
          </w:tcPr>
          <w:p>
            <w:pPr>
              <w:pStyle w:val="2"/>
              <w:keepNext w:val="0"/>
              <w:keepLines w:val="0"/>
              <w:pageBreakBefore w:val="0"/>
              <w:widowControl w:val="0"/>
              <w:kinsoku/>
              <w:wordWrap/>
              <w:overflowPunct/>
              <w:topLinePunct w:val="0"/>
              <w:autoSpaceDE/>
              <w:autoSpaceDN/>
              <w:bidi w:val="0"/>
              <w:adjustRightInd w:val="0"/>
              <w:snapToGrid w:val="0"/>
              <w:spacing w:after="0" w:line="240" w:lineRule="auto"/>
              <w:ind w:left="0" w:leftChars="0" w:firstLine="0" w:firstLineChars="0"/>
              <w:jc w:val="center"/>
              <w:textAlignment w:val="auto"/>
              <w:rPr>
                <w:rFonts w:hint="eastAsia" w:ascii="仿宋" w:hAnsi="仿宋" w:eastAsia="仿宋" w:cs="仿宋"/>
                <w:sz w:val="18"/>
                <w:szCs w:val="18"/>
                <w:vertAlign w:val="baseline"/>
              </w:rPr>
            </w:pPr>
          </w:p>
        </w:tc>
        <w:tc>
          <w:tcPr>
            <w:tcW w:w="1217" w:type="dxa"/>
            <w:vAlign w:val="center"/>
          </w:tcPr>
          <w:p>
            <w:pPr>
              <w:pStyle w:val="2"/>
              <w:keepNext w:val="0"/>
              <w:keepLines w:val="0"/>
              <w:pageBreakBefore w:val="0"/>
              <w:widowControl w:val="0"/>
              <w:kinsoku/>
              <w:wordWrap/>
              <w:overflowPunct/>
              <w:topLinePunct w:val="0"/>
              <w:autoSpaceDE/>
              <w:autoSpaceDN/>
              <w:bidi w:val="0"/>
              <w:adjustRightInd w:val="0"/>
              <w:snapToGrid w:val="0"/>
              <w:spacing w:after="0" w:line="240" w:lineRule="auto"/>
              <w:ind w:left="0" w:leftChars="0" w:firstLine="0" w:firstLineChars="0"/>
              <w:jc w:val="center"/>
              <w:textAlignment w:val="auto"/>
              <w:rPr>
                <w:rFonts w:hint="eastAsia" w:ascii="仿宋" w:hAnsi="仿宋" w:eastAsia="仿宋" w:cs="仿宋"/>
                <w:sz w:val="18"/>
                <w:szCs w:val="18"/>
                <w:vertAlign w:val="baseline"/>
              </w:rPr>
            </w:pPr>
          </w:p>
        </w:tc>
        <w:tc>
          <w:tcPr>
            <w:tcW w:w="1217" w:type="dxa"/>
            <w:vAlign w:val="center"/>
          </w:tcPr>
          <w:p>
            <w:pPr>
              <w:pStyle w:val="2"/>
              <w:keepNext w:val="0"/>
              <w:keepLines w:val="0"/>
              <w:pageBreakBefore w:val="0"/>
              <w:widowControl w:val="0"/>
              <w:kinsoku/>
              <w:wordWrap/>
              <w:overflowPunct/>
              <w:topLinePunct w:val="0"/>
              <w:autoSpaceDE/>
              <w:autoSpaceDN/>
              <w:bidi w:val="0"/>
              <w:adjustRightInd w:val="0"/>
              <w:snapToGrid w:val="0"/>
              <w:spacing w:after="0" w:line="240" w:lineRule="auto"/>
              <w:ind w:left="0" w:leftChars="0" w:firstLine="0" w:firstLineChars="0"/>
              <w:jc w:val="center"/>
              <w:textAlignment w:val="auto"/>
              <w:rPr>
                <w:rFonts w:hint="eastAsia" w:ascii="仿宋" w:hAnsi="仿宋" w:eastAsia="仿宋" w:cs="仿宋"/>
                <w:sz w:val="18"/>
                <w:szCs w:val="18"/>
                <w:vertAlign w:val="baseline"/>
              </w:rPr>
            </w:pPr>
          </w:p>
        </w:tc>
        <w:tc>
          <w:tcPr>
            <w:tcW w:w="1218" w:type="dxa"/>
            <w:vAlign w:val="center"/>
          </w:tcPr>
          <w:p>
            <w:pPr>
              <w:pStyle w:val="2"/>
              <w:keepNext w:val="0"/>
              <w:keepLines w:val="0"/>
              <w:pageBreakBefore w:val="0"/>
              <w:widowControl w:val="0"/>
              <w:kinsoku/>
              <w:wordWrap/>
              <w:overflowPunct/>
              <w:topLinePunct w:val="0"/>
              <w:autoSpaceDE/>
              <w:autoSpaceDN/>
              <w:bidi w:val="0"/>
              <w:adjustRightInd w:val="0"/>
              <w:snapToGrid w:val="0"/>
              <w:spacing w:after="0" w:line="240" w:lineRule="auto"/>
              <w:ind w:left="0" w:leftChars="0" w:firstLine="0" w:firstLineChars="0"/>
              <w:jc w:val="center"/>
              <w:textAlignment w:val="auto"/>
              <w:rPr>
                <w:rFonts w:hint="default" w:ascii="仿宋" w:hAnsi="仿宋" w:eastAsia="仿宋" w:cs="仿宋"/>
                <w:sz w:val="18"/>
                <w:szCs w:val="18"/>
                <w:vertAlign w:val="baseline"/>
                <w:lang w:val="en-US" w:eastAsia="zh-CN"/>
              </w:rPr>
            </w:pPr>
          </w:p>
        </w:tc>
        <w:tc>
          <w:tcPr>
            <w:tcW w:w="1218" w:type="dxa"/>
            <w:vAlign w:val="center"/>
          </w:tcPr>
          <w:p>
            <w:pPr>
              <w:pStyle w:val="2"/>
              <w:keepNext w:val="0"/>
              <w:keepLines w:val="0"/>
              <w:pageBreakBefore w:val="0"/>
              <w:widowControl w:val="0"/>
              <w:kinsoku/>
              <w:wordWrap/>
              <w:overflowPunct/>
              <w:topLinePunct w:val="0"/>
              <w:autoSpaceDE/>
              <w:autoSpaceDN/>
              <w:bidi w:val="0"/>
              <w:adjustRightInd w:val="0"/>
              <w:snapToGrid w:val="0"/>
              <w:spacing w:after="0" w:line="240" w:lineRule="auto"/>
              <w:ind w:left="0" w:leftChars="0" w:firstLine="0" w:firstLineChars="0"/>
              <w:jc w:val="center"/>
              <w:textAlignment w:val="auto"/>
              <w:rPr>
                <w:rFonts w:hint="eastAsia" w:ascii="仿宋" w:hAnsi="仿宋" w:eastAsia="仿宋" w:cs="仿宋"/>
                <w:sz w:val="18"/>
                <w:szCs w:val="18"/>
                <w:vertAlign w:val="baseline"/>
              </w:rPr>
            </w:pPr>
          </w:p>
        </w:tc>
        <w:tc>
          <w:tcPr>
            <w:tcW w:w="1218" w:type="dxa"/>
            <w:vAlign w:val="center"/>
          </w:tcPr>
          <w:p>
            <w:pPr>
              <w:pStyle w:val="2"/>
              <w:keepNext w:val="0"/>
              <w:keepLines w:val="0"/>
              <w:pageBreakBefore w:val="0"/>
              <w:widowControl w:val="0"/>
              <w:kinsoku/>
              <w:wordWrap/>
              <w:overflowPunct/>
              <w:topLinePunct w:val="0"/>
              <w:autoSpaceDE/>
              <w:autoSpaceDN/>
              <w:bidi w:val="0"/>
              <w:adjustRightInd w:val="0"/>
              <w:snapToGrid w:val="0"/>
              <w:spacing w:after="0" w:line="240" w:lineRule="auto"/>
              <w:ind w:left="0" w:leftChars="0" w:firstLine="0" w:firstLineChars="0"/>
              <w:jc w:val="center"/>
              <w:textAlignment w:val="auto"/>
              <w:rPr>
                <w:rFonts w:hint="eastAsia" w:ascii="仿宋" w:hAnsi="仿宋" w:eastAsia="仿宋" w:cs="仿宋"/>
                <w:sz w:val="18"/>
                <w:szCs w:val="18"/>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Align w:val="center"/>
          </w:tcPr>
          <w:p>
            <w:pPr>
              <w:pStyle w:val="2"/>
              <w:keepNext w:val="0"/>
              <w:keepLines w:val="0"/>
              <w:pageBreakBefore w:val="0"/>
              <w:widowControl w:val="0"/>
              <w:kinsoku/>
              <w:wordWrap/>
              <w:overflowPunct/>
              <w:topLinePunct w:val="0"/>
              <w:autoSpaceDE/>
              <w:autoSpaceDN/>
              <w:bidi w:val="0"/>
              <w:adjustRightInd w:val="0"/>
              <w:snapToGrid w:val="0"/>
              <w:spacing w:after="0" w:line="240" w:lineRule="auto"/>
              <w:ind w:left="0" w:leftChars="0" w:firstLine="0" w:firstLineChars="0"/>
              <w:jc w:val="center"/>
              <w:textAlignment w:val="auto"/>
              <w:rPr>
                <w:rFonts w:hint="eastAsia" w:ascii="仿宋" w:hAnsi="仿宋" w:eastAsia="仿宋" w:cs="仿宋"/>
                <w:sz w:val="18"/>
                <w:szCs w:val="18"/>
                <w:vertAlign w:val="baseline"/>
              </w:rPr>
            </w:pPr>
          </w:p>
        </w:tc>
        <w:tc>
          <w:tcPr>
            <w:tcW w:w="1217" w:type="dxa"/>
            <w:vAlign w:val="center"/>
          </w:tcPr>
          <w:p>
            <w:pPr>
              <w:pStyle w:val="2"/>
              <w:keepNext w:val="0"/>
              <w:keepLines w:val="0"/>
              <w:pageBreakBefore w:val="0"/>
              <w:widowControl w:val="0"/>
              <w:kinsoku/>
              <w:wordWrap/>
              <w:overflowPunct/>
              <w:topLinePunct w:val="0"/>
              <w:autoSpaceDE/>
              <w:autoSpaceDN/>
              <w:bidi w:val="0"/>
              <w:adjustRightInd w:val="0"/>
              <w:snapToGrid w:val="0"/>
              <w:spacing w:after="0" w:line="240" w:lineRule="auto"/>
              <w:ind w:left="0" w:leftChars="0" w:firstLine="0" w:firstLineChars="0"/>
              <w:jc w:val="center"/>
              <w:textAlignment w:val="auto"/>
              <w:rPr>
                <w:rFonts w:hint="eastAsia" w:ascii="仿宋" w:hAnsi="仿宋" w:eastAsia="仿宋" w:cs="仿宋"/>
                <w:sz w:val="18"/>
                <w:szCs w:val="18"/>
                <w:vertAlign w:val="baseline"/>
              </w:rPr>
            </w:pPr>
          </w:p>
        </w:tc>
        <w:tc>
          <w:tcPr>
            <w:tcW w:w="1217" w:type="dxa"/>
            <w:vAlign w:val="center"/>
          </w:tcPr>
          <w:p>
            <w:pPr>
              <w:pStyle w:val="2"/>
              <w:keepNext w:val="0"/>
              <w:keepLines w:val="0"/>
              <w:pageBreakBefore w:val="0"/>
              <w:widowControl w:val="0"/>
              <w:kinsoku/>
              <w:wordWrap/>
              <w:overflowPunct/>
              <w:topLinePunct w:val="0"/>
              <w:autoSpaceDE/>
              <w:autoSpaceDN/>
              <w:bidi w:val="0"/>
              <w:adjustRightInd w:val="0"/>
              <w:snapToGrid w:val="0"/>
              <w:spacing w:after="0" w:line="240" w:lineRule="auto"/>
              <w:ind w:left="0" w:leftChars="0" w:firstLine="0" w:firstLineChars="0"/>
              <w:jc w:val="center"/>
              <w:textAlignment w:val="auto"/>
              <w:rPr>
                <w:rFonts w:hint="eastAsia" w:ascii="仿宋" w:hAnsi="仿宋" w:eastAsia="仿宋" w:cs="仿宋"/>
                <w:sz w:val="18"/>
                <w:szCs w:val="18"/>
                <w:vertAlign w:val="baseline"/>
              </w:rPr>
            </w:pPr>
          </w:p>
        </w:tc>
        <w:tc>
          <w:tcPr>
            <w:tcW w:w="1217" w:type="dxa"/>
            <w:vAlign w:val="center"/>
          </w:tcPr>
          <w:p>
            <w:pPr>
              <w:pStyle w:val="2"/>
              <w:keepNext w:val="0"/>
              <w:keepLines w:val="0"/>
              <w:pageBreakBefore w:val="0"/>
              <w:widowControl w:val="0"/>
              <w:kinsoku/>
              <w:wordWrap/>
              <w:overflowPunct/>
              <w:topLinePunct w:val="0"/>
              <w:autoSpaceDE/>
              <w:autoSpaceDN/>
              <w:bidi w:val="0"/>
              <w:adjustRightInd w:val="0"/>
              <w:snapToGrid w:val="0"/>
              <w:spacing w:after="0" w:line="240" w:lineRule="auto"/>
              <w:ind w:left="0" w:leftChars="0" w:firstLine="0" w:firstLineChars="0"/>
              <w:jc w:val="center"/>
              <w:textAlignment w:val="auto"/>
              <w:rPr>
                <w:rFonts w:hint="eastAsia" w:ascii="仿宋" w:hAnsi="仿宋" w:eastAsia="仿宋" w:cs="仿宋"/>
                <w:sz w:val="18"/>
                <w:szCs w:val="18"/>
                <w:vertAlign w:val="baseline"/>
              </w:rPr>
            </w:pPr>
          </w:p>
        </w:tc>
        <w:tc>
          <w:tcPr>
            <w:tcW w:w="1218" w:type="dxa"/>
            <w:vAlign w:val="center"/>
          </w:tcPr>
          <w:p>
            <w:pPr>
              <w:pStyle w:val="2"/>
              <w:keepNext w:val="0"/>
              <w:keepLines w:val="0"/>
              <w:pageBreakBefore w:val="0"/>
              <w:widowControl w:val="0"/>
              <w:kinsoku/>
              <w:wordWrap/>
              <w:overflowPunct/>
              <w:topLinePunct w:val="0"/>
              <w:autoSpaceDE/>
              <w:autoSpaceDN/>
              <w:bidi w:val="0"/>
              <w:adjustRightInd w:val="0"/>
              <w:snapToGrid w:val="0"/>
              <w:spacing w:after="0" w:line="240" w:lineRule="auto"/>
              <w:ind w:left="0" w:leftChars="0" w:firstLine="0" w:firstLineChars="0"/>
              <w:jc w:val="center"/>
              <w:textAlignment w:val="auto"/>
              <w:rPr>
                <w:rFonts w:hint="eastAsia" w:ascii="仿宋" w:hAnsi="仿宋" w:eastAsia="仿宋" w:cs="仿宋"/>
                <w:sz w:val="18"/>
                <w:szCs w:val="18"/>
                <w:vertAlign w:val="baseline"/>
              </w:rPr>
            </w:pPr>
          </w:p>
        </w:tc>
        <w:tc>
          <w:tcPr>
            <w:tcW w:w="1218" w:type="dxa"/>
            <w:vAlign w:val="center"/>
          </w:tcPr>
          <w:p>
            <w:pPr>
              <w:pStyle w:val="2"/>
              <w:keepNext w:val="0"/>
              <w:keepLines w:val="0"/>
              <w:pageBreakBefore w:val="0"/>
              <w:widowControl w:val="0"/>
              <w:kinsoku/>
              <w:wordWrap/>
              <w:overflowPunct/>
              <w:topLinePunct w:val="0"/>
              <w:autoSpaceDE/>
              <w:autoSpaceDN/>
              <w:bidi w:val="0"/>
              <w:adjustRightInd w:val="0"/>
              <w:snapToGrid w:val="0"/>
              <w:spacing w:after="0" w:line="240" w:lineRule="auto"/>
              <w:ind w:left="0" w:leftChars="0" w:firstLine="0" w:firstLineChars="0"/>
              <w:jc w:val="center"/>
              <w:textAlignment w:val="auto"/>
              <w:rPr>
                <w:rFonts w:hint="eastAsia" w:ascii="仿宋" w:hAnsi="仿宋" w:eastAsia="仿宋" w:cs="仿宋"/>
                <w:sz w:val="18"/>
                <w:szCs w:val="18"/>
                <w:vertAlign w:val="baseline"/>
              </w:rPr>
            </w:pPr>
          </w:p>
        </w:tc>
        <w:tc>
          <w:tcPr>
            <w:tcW w:w="1218" w:type="dxa"/>
            <w:vAlign w:val="center"/>
          </w:tcPr>
          <w:p>
            <w:pPr>
              <w:pStyle w:val="2"/>
              <w:keepNext w:val="0"/>
              <w:keepLines w:val="0"/>
              <w:pageBreakBefore w:val="0"/>
              <w:widowControl w:val="0"/>
              <w:kinsoku/>
              <w:wordWrap/>
              <w:overflowPunct/>
              <w:topLinePunct w:val="0"/>
              <w:autoSpaceDE/>
              <w:autoSpaceDN/>
              <w:bidi w:val="0"/>
              <w:adjustRightInd w:val="0"/>
              <w:snapToGrid w:val="0"/>
              <w:spacing w:after="0" w:line="240" w:lineRule="auto"/>
              <w:ind w:left="0" w:leftChars="0" w:firstLine="0" w:firstLineChars="0"/>
              <w:jc w:val="center"/>
              <w:textAlignment w:val="auto"/>
              <w:rPr>
                <w:rFonts w:hint="eastAsia" w:ascii="仿宋" w:hAnsi="仿宋" w:eastAsia="仿宋" w:cs="仿宋"/>
                <w:sz w:val="18"/>
                <w:szCs w:val="18"/>
                <w:vertAlign w:val="baseline"/>
              </w:rPr>
            </w:pPr>
          </w:p>
        </w:tc>
      </w:tr>
    </w:tbl>
    <w:p>
      <w:pPr>
        <w:pStyle w:val="2"/>
        <w:ind w:left="0" w:leftChars="0" w:firstLine="0" w:firstLineChars="0"/>
        <w:rPr>
          <w:rFonts w:hint="eastAsia"/>
        </w:rPr>
      </w:pPr>
    </w:p>
    <w:p>
      <w:pPr>
        <w:pStyle w:val="20"/>
        <w:numPr>
          <w:ilvl w:val="0"/>
          <w:numId w:val="0"/>
        </w:numPr>
        <w:ind w:leftChars="0"/>
        <w:rPr>
          <w:rFonts w:hint="default"/>
          <w:lang w:val="en-US" w:eastAsia="zh-CN"/>
        </w:rPr>
      </w:pPr>
      <w:r>
        <w:drawing>
          <wp:inline distT="0" distB="0" distL="114300" distR="114300">
            <wp:extent cx="5268595" cy="1635125"/>
            <wp:effectExtent l="0" t="0" r="8255" b="3175"/>
            <wp:docPr id="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
                    <pic:cNvPicPr>
                      <a:picLocks noChangeAspect="1"/>
                    </pic:cNvPicPr>
                  </pic:nvPicPr>
                  <pic:blipFill>
                    <a:blip r:embed="rId15"/>
                    <a:stretch>
                      <a:fillRect/>
                    </a:stretch>
                  </pic:blipFill>
                  <pic:spPr>
                    <a:xfrm>
                      <a:off x="0" y="0"/>
                      <a:ext cx="5268595" cy="1635125"/>
                    </a:xfrm>
                    <a:prstGeom prst="rect">
                      <a:avLst/>
                    </a:prstGeom>
                    <a:noFill/>
                    <a:ln>
                      <a:noFill/>
                    </a:ln>
                  </pic:spPr>
                </pic:pic>
              </a:graphicData>
            </a:graphic>
          </wp:inline>
        </w:drawing>
      </w:r>
    </w:p>
    <w:p>
      <w:pPr>
        <w:pStyle w:val="20"/>
        <w:ind w:left="0" w:leftChars="0" w:firstLine="0" w:firstLineChars="0"/>
        <w:rPr>
          <w:rFonts w:hint="default" w:ascii="宋体" w:hAnsi="宋体"/>
          <w:lang w:val="en-US" w:eastAsia="zh-CN"/>
        </w:rPr>
      </w:pPr>
    </w:p>
    <w:p>
      <w:pPr>
        <w:pStyle w:val="8"/>
        <w:bidi w:val="0"/>
        <w:rPr>
          <w:rFonts w:hint="default"/>
          <w:lang w:val="en-US" w:eastAsia="zh-CN"/>
        </w:rPr>
      </w:pPr>
      <w:r>
        <w:rPr>
          <w:rFonts w:hint="eastAsia"/>
          <w:lang w:val="en-US" w:eastAsia="zh-CN"/>
        </w:rPr>
        <w:t>评分公式：</w:t>
      </w:r>
    </w:p>
    <w:p>
      <w:pPr>
        <w:pStyle w:val="20"/>
        <w:ind w:left="0" w:leftChars="0" w:firstLine="0" w:firstLineChars="0"/>
      </w:pPr>
      <w:r>
        <w:drawing>
          <wp:inline distT="0" distB="0" distL="114300" distR="114300">
            <wp:extent cx="3329305" cy="1853565"/>
            <wp:effectExtent l="0" t="0" r="4445" b="13335"/>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16"/>
                    <a:stretch>
                      <a:fillRect/>
                    </a:stretch>
                  </pic:blipFill>
                  <pic:spPr>
                    <a:xfrm>
                      <a:off x="0" y="0"/>
                      <a:ext cx="3329305" cy="1853565"/>
                    </a:xfrm>
                    <a:prstGeom prst="rect">
                      <a:avLst/>
                    </a:prstGeom>
                    <a:noFill/>
                    <a:ln>
                      <a:noFill/>
                    </a:ln>
                  </pic:spPr>
                </pic:pic>
              </a:graphicData>
            </a:graphic>
          </wp:inline>
        </w:drawing>
      </w:r>
    </w:p>
    <w:p>
      <w:pPr>
        <w:rPr>
          <w:rFonts w:hint="default"/>
          <w:lang w:val="en-US" w:eastAsia="zh-CN"/>
        </w:rPr>
      </w:pPr>
    </w:p>
    <w:p>
      <w:pPr>
        <w:pStyle w:val="8"/>
        <w:bidi w:val="0"/>
        <w:rPr>
          <w:rFonts w:hint="default"/>
          <w:lang w:val="en-US" w:eastAsia="zh-CN"/>
        </w:rPr>
      </w:pPr>
      <w:r>
        <w:rPr>
          <w:rFonts w:hint="default"/>
          <w:lang w:val="en-US" w:eastAsia="zh-CN"/>
        </w:rPr>
        <w:t>评分分制</w:t>
      </w:r>
    </w:p>
    <w:p>
      <w:pPr>
        <w:rPr>
          <w:rFonts w:hint="default"/>
          <w:lang w:val="en-US" w:eastAsia="zh-CN"/>
        </w:rPr>
      </w:pPr>
      <w:r>
        <w:rPr>
          <w:rFonts w:hint="default"/>
          <w:lang w:val="en-US" w:eastAsia="zh-CN"/>
        </w:rPr>
        <w:t>评分分制指该考核方案的评分范围，目前考核分制主要采用百分制；</w:t>
      </w:r>
    </w:p>
    <w:tbl>
      <w:tblPr>
        <w:tblStyle w:val="16"/>
        <w:tblW w:w="476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4"/>
        <w:gridCol w:w="1701"/>
        <w:gridCol w:w="1134"/>
        <w:gridCol w:w="11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4" w:hRule="atLeast"/>
          <w:tblHeader/>
        </w:trPr>
        <w:tc>
          <w:tcPr>
            <w:tcW w:w="794" w:type="dxa"/>
            <w:shd w:val="clear" w:color="auto" w:fill="B4C6E7" w:themeFill="accent1" w:themeFillTint="66"/>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b/>
                <w:sz w:val="18"/>
                <w:szCs w:val="18"/>
              </w:rPr>
            </w:pPr>
            <w:r>
              <w:rPr>
                <w:rFonts w:hint="eastAsia" w:ascii="仿宋" w:hAnsi="仿宋" w:eastAsia="仿宋" w:cs="仿宋"/>
                <w:b/>
                <w:sz w:val="18"/>
                <w:szCs w:val="18"/>
              </w:rPr>
              <w:t>序号</w:t>
            </w:r>
          </w:p>
        </w:tc>
        <w:tc>
          <w:tcPr>
            <w:tcW w:w="1701" w:type="dxa"/>
            <w:shd w:val="clear" w:color="auto" w:fill="B4C6E7" w:themeFill="accent1" w:themeFillTint="66"/>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b/>
                <w:sz w:val="18"/>
                <w:szCs w:val="18"/>
                <w:lang w:val="en-US" w:eastAsia="zh-CN"/>
              </w:rPr>
            </w:pPr>
            <w:r>
              <w:rPr>
                <w:rFonts w:hint="eastAsia" w:ascii="仿宋" w:hAnsi="仿宋" w:eastAsia="仿宋" w:cs="仿宋"/>
                <w:b/>
                <w:sz w:val="18"/>
                <w:szCs w:val="18"/>
                <w:lang w:val="en-US" w:eastAsia="zh-CN"/>
              </w:rPr>
              <w:t>评分分制</w:t>
            </w:r>
          </w:p>
        </w:tc>
        <w:tc>
          <w:tcPr>
            <w:tcW w:w="1134" w:type="dxa"/>
            <w:shd w:val="clear" w:color="auto" w:fill="B4C6E7" w:themeFill="accent1" w:themeFillTint="66"/>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b/>
                <w:sz w:val="18"/>
                <w:szCs w:val="18"/>
                <w:lang w:val="en-US" w:eastAsia="zh-CN"/>
              </w:rPr>
            </w:pPr>
            <w:r>
              <w:rPr>
                <w:rFonts w:hint="eastAsia" w:ascii="仿宋" w:hAnsi="仿宋" w:eastAsia="仿宋" w:cs="仿宋"/>
                <w:b/>
                <w:sz w:val="18"/>
                <w:szCs w:val="18"/>
                <w:lang w:val="en-US" w:eastAsia="zh-CN"/>
              </w:rPr>
              <w:t>最低分</w:t>
            </w:r>
          </w:p>
        </w:tc>
        <w:tc>
          <w:tcPr>
            <w:tcW w:w="1134" w:type="dxa"/>
            <w:shd w:val="clear" w:color="auto" w:fill="B4C6E7" w:themeFill="accent1" w:themeFillTint="66"/>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b/>
                <w:sz w:val="18"/>
                <w:szCs w:val="18"/>
                <w:lang w:val="en-US" w:eastAsia="zh-CN"/>
              </w:rPr>
            </w:pPr>
            <w:r>
              <w:rPr>
                <w:rFonts w:hint="eastAsia" w:ascii="仿宋" w:hAnsi="仿宋" w:eastAsia="仿宋" w:cs="仿宋"/>
                <w:b/>
                <w:sz w:val="18"/>
                <w:szCs w:val="18"/>
                <w:lang w:val="en-US" w:eastAsia="zh-CN"/>
              </w:rPr>
              <w:t>最高分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1" w:hRule="atLeast"/>
        </w:trPr>
        <w:tc>
          <w:tcPr>
            <w:tcW w:w="794" w:type="dxa"/>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sz w:val="18"/>
                <w:szCs w:val="18"/>
              </w:rPr>
            </w:pPr>
            <w:r>
              <w:rPr>
                <w:rFonts w:hint="eastAsia" w:ascii="仿宋" w:hAnsi="仿宋" w:eastAsia="仿宋" w:cs="仿宋"/>
                <w:sz w:val="18"/>
                <w:szCs w:val="18"/>
              </w:rPr>
              <w:t>1</w:t>
            </w:r>
          </w:p>
        </w:tc>
        <w:tc>
          <w:tcPr>
            <w:tcW w:w="1701" w:type="dxa"/>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sz w:val="18"/>
                <w:szCs w:val="18"/>
                <w:lang w:val="en-US" w:eastAsia="zh-CN"/>
              </w:rPr>
            </w:pPr>
            <w:r>
              <w:rPr>
                <w:rFonts w:hint="eastAsia" w:ascii="仿宋" w:hAnsi="仿宋" w:eastAsia="仿宋" w:cs="仿宋"/>
                <w:sz w:val="18"/>
                <w:szCs w:val="18"/>
                <w:lang w:val="en-US" w:eastAsia="zh-CN"/>
              </w:rPr>
              <w:t>百分制</w:t>
            </w:r>
          </w:p>
        </w:tc>
        <w:tc>
          <w:tcPr>
            <w:tcW w:w="1134" w:type="dxa"/>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sz w:val="18"/>
                <w:szCs w:val="18"/>
                <w:lang w:val="en-US" w:eastAsia="zh-CN"/>
              </w:rPr>
            </w:pPr>
            <w:r>
              <w:rPr>
                <w:rFonts w:hint="eastAsia" w:ascii="仿宋" w:hAnsi="仿宋" w:eastAsia="仿宋" w:cs="仿宋"/>
                <w:sz w:val="18"/>
                <w:szCs w:val="18"/>
                <w:lang w:val="en-US" w:eastAsia="zh-CN"/>
              </w:rPr>
              <w:t>0</w:t>
            </w:r>
          </w:p>
        </w:tc>
        <w:tc>
          <w:tcPr>
            <w:tcW w:w="1134" w:type="dxa"/>
            <w:vAlign w:val="center"/>
          </w:tcPr>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仿宋" w:hAnsi="仿宋" w:eastAsia="仿宋" w:cs="仿宋"/>
                <w:sz w:val="18"/>
                <w:szCs w:val="18"/>
                <w:lang w:val="en-US" w:eastAsia="zh-CN"/>
              </w:rPr>
            </w:pPr>
            <w:r>
              <w:rPr>
                <w:rFonts w:hint="eastAsia" w:ascii="仿宋" w:hAnsi="仿宋" w:eastAsia="仿宋" w:cs="仿宋"/>
                <w:sz w:val="18"/>
                <w:szCs w:val="18"/>
                <w:lang w:val="en-US" w:eastAsia="zh-CN"/>
              </w:rPr>
              <w:t>100</w:t>
            </w:r>
          </w:p>
        </w:tc>
      </w:tr>
    </w:tbl>
    <w:p>
      <w:pPr>
        <w:pStyle w:val="20"/>
        <w:ind w:left="0" w:leftChars="0" w:firstLine="0" w:firstLineChars="0"/>
        <w:rPr>
          <w:rFonts w:hint="default" w:ascii="宋体" w:hAnsi="宋体"/>
          <w:lang w:val="en-US" w:eastAsia="zh-CN"/>
        </w:rPr>
      </w:pPr>
    </w:p>
    <w:p>
      <w:pPr>
        <w:pStyle w:val="8"/>
        <w:bidi w:val="0"/>
        <w:rPr>
          <w:rFonts w:hint="default"/>
          <w:lang w:val="en-US" w:eastAsia="zh-CN"/>
        </w:rPr>
      </w:pPr>
      <w:r>
        <w:rPr>
          <w:rFonts w:hint="default"/>
          <w:lang w:val="en-US" w:eastAsia="zh-CN"/>
        </w:rPr>
        <w:t>绩效等级</w:t>
      </w:r>
      <w:r>
        <w:rPr>
          <w:rFonts w:hint="eastAsia"/>
          <w:lang w:val="en-US" w:eastAsia="zh-CN"/>
        </w:rPr>
        <w:t>与系数</w:t>
      </w:r>
    </w:p>
    <w:p>
      <w:pPr>
        <w:rPr>
          <w:rFonts w:hint="default"/>
          <w:lang w:val="en-US" w:eastAsia="zh-CN"/>
        </w:rPr>
      </w:pPr>
      <w:r>
        <w:rPr>
          <w:rFonts w:hint="default"/>
          <w:lang w:val="en-US" w:eastAsia="zh-CN"/>
        </w:rPr>
        <w:t>绩效等级是绩效结果体现，一般根据绩效评分的高低确定绩效等级。根据考核制度，绩效等级设置为</w:t>
      </w:r>
      <w:r>
        <w:rPr>
          <w:rFonts w:hint="eastAsia"/>
          <w:lang w:val="en-US" w:eastAsia="zh-CN"/>
        </w:rPr>
        <w:t>S</w:t>
      </w:r>
      <w:r>
        <w:rPr>
          <w:rFonts w:hint="default"/>
          <w:lang w:val="en-US" w:eastAsia="zh-CN"/>
        </w:rPr>
        <w:t>ABCD五等，具体如下图：</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7"/>
        <w:gridCol w:w="1474"/>
        <w:gridCol w:w="58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907" w:type="dxa"/>
            <w:shd w:val="clear" w:color="auto" w:fill="B4C6E7" w:themeFill="accent1" w:themeFillTint="66"/>
            <w:vAlign w:val="top"/>
          </w:tcPr>
          <w:p>
            <w:pPr>
              <w:pStyle w:val="30"/>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default" w:ascii="仿宋" w:hAnsi="仿宋" w:eastAsia="仿宋" w:cs="Arial"/>
                <w:b/>
                <w:bCs/>
                <w:iCs/>
                <w:kern w:val="0"/>
                <w:sz w:val="18"/>
                <w:szCs w:val="18"/>
                <w:vertAlign w:val="baseline"/>
                <w:lang w:val="en-US" w:eastAsia="zh-CN"/>
              </w:rPr>
            </w:pPr>
            <w:r>
              <w:rPr>
                <w:rFonts w:hint="eastAsia" w:ascii="仿宋" w:hAnsi="仿宋" w:eastAsia="仿宋" w:cs="Arial"/>
                <w:b/>
                <w:bCs/>
                <w:iCs/>
                <w:kern w:val="0"/>
                <w:sz w:val="18"/>
                <w:szCs w:val="18"/>
                <w:vertAlign w:val="baseline"/>
                <w:lang w:val="en-US" w:eastAsia="zh-CN"/>
              </w:rPr>
              <w:t>序号</w:t>
            </w:r>
          </w:p>
        </w:tc>
        <w:tc>
          <w:tcPr>
            <w:tcW w:w="1474" w:type="dxa"/>
            <w:shd w:val="clear" w:color="auto" w:fill="B4C6E7" w:themeFill="accent1" w:themeFillTint="66"/>
            <w:vAlign w:val="top"/>
          </w:tcPr>
          <w:p>
            <w:pPr>
              <w:pStyle w:val="30"/>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default" w:ascii="仿宋" w:hAnsi="仿宋" w:eastAsia="仿宋" w:cs="Arial"/>
                <w:b/>
                <w:bCs/>
                <w:iCs/>
                <w:kern w:val="0"/>
                <w:sz w:val="18"/>
                <w:szCs w:val="18"/>
                <w:vertAlign w:val="baseline"/>
                <w:lang w:val="en-US" w:eastAsia="zh-CN"/>
              </w:rPr>
            </w:pPr>
            <w:r>
              <w:rPr>
                <w:rFonts w:hint="eastAsia" w:ascii="仿宋" w:hAnsi="仿宋" w:eastAsia="仿宋" w:cs="Arial"/>
                <w:b/>
                <w:bCs/>
                <w:iCs/>
                <w:kern w:val="0"/>
                <w:sz w:val="18"/>
                <w:szCs w:val="18"/>
                <w:vertAlign w:val="baseline"/>
                <w:lang w:val="en-US" w:eastAsia="zh-CN"/>
              </w:rPr>
              <w:t>绩效等级</w:t>
            </w:r>
          </w:p>
        </w:tc>
        <w:tc>
          <w:tcPr>
            <w:tcW w:w="5896" w:type="dxa"/>
            <w:shd w:val="clear" w:color="auto" w:fill="B4C6E7" w:themeFill="accent1" w:themeFillTint="66"/>
            <w:vAlign w:val="top"/>
          </w:tcPr>
          <w:p>
            <w:pPr>
              <w:pStyle w:val="30"/>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default" w:ascii="仿宋" w:hAnsi="仿宋" w:eastAsia="仿宋" w:cs="Arial"/>
                <w:b/>
                <w:bCs/>
                <w:iCs/>
                <w:kern w:val="0"/>
                <w:sz w:val="18"/>
                <w:szCs w:val="18"/>
                <w:vertAlign w:val="baseline"/>
                <w:lang w:val="en-US" w:eastAsia="zh-CN"/>
              </w:rPr>
            </w:pPr>
            <w:r>
              <w:rPr>
                <w:rFonts w:hint="eastAsia" w:ascii="仿宋" w:hAnsi="仿宋" w:eastAsia="仿宋" w:cs="Arial"/>
                <w:b/>
                <w:bCs/>
                <w:iCs/>
                <w:kern w:val="0"/>
                <w:sz w:val="18"/>
                <w:szCs w:val="18"/>
                <w:vertAlign w:val="baseline"/>
                <w:lang w:val="en-US" w:eastAsia="zh-CN"/>
              </w:rPr>
              <w:t>绩效系数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07" w:type="dxa"/>
          </w:tcPr>
          <w:p>
            <w:pPr>
              <w:pStyle w:val="30"/>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ascii="仿宋" w:hAnsi="仿宋" w:eastAsia="仿宋" w:cs="Arial"/>
                <w:b w:val="0"/>
                <w:bCs w:val="0"/>
                <w:iCs/>
                <w:kern w:val="0"/>
                <w:sz w:val="18"/>
                <w:szCs w:val="18"/>
                <w:vertAlign w:val="baseline"/>
                <w:lang w:val="en-US" w:eastAsia="zh-CN"/>
              </w:rPr>
            </w:pPr>
            <w:r>
              <w:rPr>
                <w:rFonts w:hint="eastAsia" w:ascii="仿宋" w:hAnsi="仿宋" w:eastAsia="仿宋" w:cs="Arial"/>
                <w:b w:val="0"/>
                <w:bCs w:val="0"/>
                <w:iCs/>
                <w:kern w:val="0"/>
                <w:sz w:val="18"/>
                <w:szCs w:val="18"/>
                <w:vertAlign w:val="baseline"/>
                <w:lang w:val="en-US" w:eastAsia="zh-CN"/>
              </w:rPr>
              <w:t>1</w:t>
            </w:r>
          </w:p>
        </w:tc>
        <w:tc>
          <w:tcPr>
            <w:tcW w:w="1474" w:type="dxa"/>
          </w:tcPr>
          <w:p>
            <w:pPr>
              <w:pStyle w:val="30"/>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default" w:ascii="仿宋" w:hAnsi="仿宋" w:eastAsia="仿宋" w:cs="Arial"/>
                <w:b w:val="0"/>
                <w:bCs w:val="0"/>
                <w:iCs/>
                <w:kern w:val="0"/>
                <w:sz w:val="18"/>
                <w:szCs w:val="18"/>
                <w:vertAlign w:val="baseline"/>
                <w:lang w:val="en-US" w:eastAsia="zh-CN"/>
              </w:rPr>
            </w:pPr>
            <w:r>
              <w:rPr>
                <w:rFonts w:hint="eastAsia" w:ascii="仿宋" w:hAnsi="仿宋" w:eastAsia="仿宋" w:cs="Arial"/>
                <w:b w:val="0"/>
                <w:bCs w:val="0"/>
                <w:iCs/>
                <w:kern w:val="0"/>
                <w:sz w:val="18"/>
                <w:szCs w:val="18"/>
                <w:vertAlign w:val="baseline"/>
                <w:lang w:val="en-US" w:eastAsia="zh-CN"/>
              </w:rPr>
              <w:t>S</w:t>
            </w:r>
          </w:p>
        </w:tc>
        <w:tc>
          <w:tcPr>
            <w:tcW w:w="5896" w:type="dxa"/>
          </w:tcPr>
          <w:p>
            <w:pPr>
              <w:pStyle w:val="30"/>
              <w:keepNext w:val="0"/>
              <w:keepLines w:val="0"/>
              <w:pageBreakBefore w:val="0"/>
              <w:widowControl w:val="0"/>
              <w:numPr>
                <w:ilvl w:val="0"/>
                <w:numId w:val="0"/>
              </w:numPr>
              <w:kinsoku/>
              <w:wordWrap/>
              <w:overflowPunct/>
              <w:topLinePunct w:val="0"/>
              <w:autoSpaceDE/>
              <w:autoSpaceDN/>
              <w:bidi w:val="0"/>
              <w:adjustRightInd/>
              <w:snapToGrid/>
              <w:spacing w:line="240" w:lineRule="auto"/>
              <w:jc w:val="left"/>
              <w:textAlignment w:val="auto"/>
              <w:rPr>
                <w:rFonts w:hint="default" w:ascii="仿宋" w:hAnsi="仿宋" w:eastAsia="仿宋" w:cs="Arial"/>
                <w:b w:val="0"/>
                <w:bCs w:val="0"/>
                <w:iCs/>
                <w:kern w:val="0"/>
                <w:sz w:val="18"/>
                <w:szCs w:val="18"/>
                <w:vertAlign w:val="baseline"/>
                <w:lang w:val="en-US" w:eastAsia="zh-CN"/>
              </w:rPr>
            </w:pPr>
            <w:r>
              <w:rPr>
                <w:rFonts w:hint="eastAsia" w:ascii="仿宋" w:hAnsi="仿宋" w:eastAsia="仿宋" w:cs="Arial"/>
                <w:b w:val="0"/>
                <w:bCs w:val="0"/>
                <w:iCs/>
                <w:kern w:val="0"/>
                <w:sz w:val="18"/>
                <w:szCs w:val="18"/>
                <w:vertAlign w:val="baseline"/>
                <w:lang w:val="en-US" w:eastAsia="zh-CN"/>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7" w:type="dxa"/>
          </w:tcPr>
          <w:p>
            <w:pPr>
              <w:pStyle w:val="30"/>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ascii="仿宋" w:hAnsi="仿宋" w:eastAsia="仿宋" w:cs="Arial"/>
                <w:b w:val="0"/>
                <w:bCs w:val="0"/>
                <w:iCs/>
                <w:kern w:val="0"/>
                <w:sz w:val="18"/>
                <w:szCs w:val="18"/>
                <w:vertAlign w:val="baseline"/>
                <w:lang w:val="en-US" w:eastAsia="zh-CN"/>
              </w:rPr>
            </w:pPr>
            <w:r>
              <w:rPr>
                <w:rFonts w:hint="eastAsia" w:ascii="仿宋" w:hAnsi="仿宋" w:eastAsia="仿宋" w:cs="Arial"/>
                <w:b w:val="0"/>
                <w:bCs w:val="0"/>
                <w:iCs/>
                <w:kern w:val="0"/>
                <w:sz w:val="18"/>
                <w:szCs w:val="18"/>
                <w:vertAlign w:val="baseline"/>
                <w:lang w:val="en-US" w:eastAsia="zh-CN"/>
              </w:rPr>
              <w:t>2</w:t>
            </w:r>
          </w:p>
        </w:tc>
        <w:tc>
          <w:tcPr>
            <w:tcW w:w="1474" w:type="dxa"/>
          </w:tcPr>
          <w:p>
            <w:pPr>
              <w:pStyle w:val="30"/>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ascii="仿宋" w:hAnsi="仿宋" w:eastAsia="仿宋" w:cs="Arial"/>
                <w:b w:val="0"/>
                <w:bCs w:val="0"/>
                <w:iCs/>
                <w:kern w:val="0"/>
                <w:sz w:val="18"/>
                <w:szCs w:val="18"/>
                <w:vertAlign w:val="baseline"/>
                <w:lang w:eastAsia="zh-CN"/>
              </w:rPr>
            </w:pPr>
            <w:r>
              <w:rPr>
                <w:rFonts w:hint="eastAsia" w:ascii="仿宋" w:hAnsi="仿宋" w:eastAsia="仿宋" w:cs="仿宋"/>
                <w:b w:val="0"/>
                <w:bCs w:val="0"/>
                <w:sz w:val="18"/>
                <w:szCs w:val="18"/>
                <w:lang w:val="en-US" w:eastAsia="zh-CN"/>
              </w:rPr>
              <w:t>A</w:t>
            </w:r>
          </w:p>
        </w:tc>
        <w:tc>
          <w:tcPr>
            <w:tcW w:w="5896" w:type="dxa"/>
          </w:tcPr>
          <w:p>
            <w:pPr>
              <w:pStyle w:val="30"/>
              <w:keepNext w:val="0"/>
              <w:keepLines w:val="0"/>
              <w:pageBreakBefore w:val="0"/>
              <w:widowControl w:val="0"/>
              <w:numPr>
                <w:ilvl w:val="0"/>
                <w:numId w:val="0"/>
              </w:numPr>
              <w:kinsoku/>
              <w:wordWrap/>
              <w:overflowPunct/>
              <w:topLinePunct w:val="0"/>
              <w:autoSpaceDE/>
              <w:autoSpaceDN/>
              <w:bidi w:val="0"/>
              <w:adjustRightInd/>
              <w:snapToGrid/>
              <w:spacing w:line="240" w:lineRule="auto"/>
              <w:jc w:val="left"/>
              <w:textAlignment w:val="auto"/>
              <w:rPr>
                <w:rFonts w:hint="default" w:ascii="仿宋" w:hAnsi="仿宋" w:eastAsia="仿宋" w:cs="Arial"/>
                <w:b w:val="0"/>
                <w:bCs w:val="0"/>
                <w:iCs/>
                <w:kern w:val="0"/>
                <w:sz w:val="18"/>
                <w:szCs w:val="18"/>
                <w:vertAlign w:val="baseline"/>
                <w:lang w:val="en-US" w:eastAsia="zh-CN"/>
              </w:rPr>
            </w:pPr>
            <w:r>
              <w:rPr>
                <w:rFonts w:hint="eastAsia" w:ascii="仿宋" w:hAnsi="仿宋" w:eastAsia="仿宋" w:cs="Arial"/>
                <w:b w:val="0"/>
                <w:bCs w:val="0"/>
                <w:iCs/>
                <w:kern w:val="0"/>
                <w:sz w:val="18"/>
                <w:szCs w:val="18"/>
                <w:vertAlign w:val="baseline"/>
                <w:lang w:val="en-US" w:eastAsia="zh-CN"/>
              </w:rPr>
              <w:t>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7" w:type="dxa"/>
          </w:tcPr>
          <w:p>
            <w:pPr>
              <w:pStyle w:val="30"/>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default" w:ascii="仿宋" w:hAnsi="仿宋" w:eastAsia="仿宋" w:cs="Arial"/>
                <w:b w:val="0"/>
                <w:bCs w:val="0"/>
                <w:iCs/>
                <w:kern w:val="0"/>
                <w:sz w:val="18"/>
                <w:szCs w:val="18"/>
                <w:vertAlign w:val="baseline"/>
                <w:lang w:val="en-US" w:eastAsia="zh-CN"/>
              </w:rPr>
            </w:pPr>
            <w:r>
              <w:rPr>
                <w:rFonts w:hint="eastAsia" w:ascii="仿宋" w:hAnsi="仿宋" w:eastAsia="仿宋" w:cs="Arial"/>
                <w:b w:val="0"/>
                <w:bCs w:val="0"/>
                <w:iCs/>
                <w:kern w:val="0"/>
                <w:sz w:val="18"/>
                <w:szCs w:val="18"/>
                <w:vertAlign w:val="baseline"/>
                <w:lang w:val="en-US" w:eastAsia="zh-CN"/>
              </w:rPr>
              <w:t>3</w:t>
            </w:r>
          </w:p>
        </w:tc>
        <w:tc>
          <w:tcPr>
            <w:tcW w:w="1474" w:type="dxa"/>
          </w:tcPr>
          <w:p>
            <w:pPr>
              <w:pStyle w:val="30"/>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default" w:ascii="仿宋" w:hAnsi="仿宋" w:eastAsia="仿宋" w:cs="仿宋"/>
                <w:b w:val="0"/>
                <w:bCs w:val="0"/>
                <w:sz w:val="18"/>
                <w:szCs w:val="18"/>
                <w:lang w:val="en-US" w:eastAsia="zh-CN"/>
              </w:rPr>
            </w:pPr>
            <w:r>
              <w:rPr>
                <w:rFonts w:hint="eastAsia" w:ascii="仿宋" w:hAnsi="仿宋" w:eastAsia="仿宋" w:cs="仿宋"/>
                <w:b w:val="0"/>
                <w:bCs w:val="0"/>
                <w:sz w:val="18"/>
                <w:szCs w:val="18"/>
                <w:lang w:val="en-US" w:eastAsia="zh-CN"/>
              </w:rPr>
              <w:t>B</w:t>
            </w:r>
          </w:p>
        </w:tc>
        <w:tc>
          <w:tcPr>
            <w:tcW w:w="5896" w:type="dxa"/>
          </w:tcPr>
          <w:p>
            <w:pPr>
              <w:pStyle w:val="30"/>
              <w:keepNext w:val="0"/>
              <w:keepLines w:val="0"/>
              <w:pageBreakBefore w:val="0"/>
              <w:widowControl w:val="0"/>
              <w:numPr>
                <w:ilvl w:val="0"/>
                <w:numId w:val="0"/>
              </w:numPr>
              <w:kinsoku/>
              <w:wordWrap/>
              <w:overflowPunct/>
              <w:topLinePunct w:val="0"/>
              <w:autoSpaceDE/>
              <w:autoSpaceDN/>
              <w:bidi w:val="0"/>
              <w:adjustRightInd/>
              <w:snapToGrid/>
              <w:spacing w:line="240" w:lineRule="auto"/>
              <w:jc w:val="left"/>
              <w:textAlignment w:val="auto"/>
              <w:rPr>
                <w:rFonts w:hint="default" w:ascii="仿宋" w:hAnsi="仿宋" w:eastAsia="仿宋" w:cs="Arial"/>
                <w:b w:val="0"/>
                <w:bCs w:val="0"/>
                <w:iCs/>
                <w:kern w:val="0"/>
                <w:sz w:val="18"/>
                <w:szCs w:val="18"/>
                <w:vertAlign w:val="baseline"/>
                <w:lang w:val="en-US" w:eastAsia="zh-CN"/>
              </w:rPr>
            </w:pPr>
            <w:r>
              <w:rPr>
                <w:rFonts w:hint="eastAsia" w:ascii="仿宋" w:hAnsi="仿宋" w:eastAsia="仿宋" w:cs="Arial"/>
                <w:b w:val="0"/>
                <w:bCs w:val="0"/>
                <w:iCs/>
                <w:kern w:val="0"/>
                <w:sz w:val="18"/>
                <w:szCs w:val="18"/>
                <w:vertAlign w:val="baseline"/>
                <w:lang w:val="en-US" w:eastAsia="zh-CN"/>
              </w:rPr>
              <w:t>0.95 - 1.04 区间，平均系数值必须为1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7" w:type="dxa"/>
          </w:tcPr>
          <w:p>
            <w:pPr>
              <w:pStyle w:val="30"/>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ascii="仿宋" w:hAnsi="仿宋" w:eastAsia="仿宋" w:cs="Arial"/>
                <w:b w:val="0"/>
                <w:bCs w:val="0"/>
                <w:iCs/>
                <w:kern w:val="0"/>
                <w:sz w:val="18"/>
                <w:szCs w:val="18"/>
                <w:vertAlign w:val="baseline"/>
                <w:lang w:val="en-US" w:eastAsia="zh-CN"/>
              </w:rPr>
            </w:pPr>
            <w:r>
              <w:rPr>
                <w:rFonts w:hint="eastAsia" w:ascii="仿宋" w:hAnsi="仿宋" w:eastAsia="仿宋" w:cs="Arial"/>
                <w:b w:val="0"/>
                <w:bCs w:val="0"/>
                <w:iCs/>
                <w:kern w:val="0"/>
                <w:sz w:val="18"/>
                <w:szCs w:val="18"/>
                <w:vertAlign w:val="baseline"/>
                <w:lang w:val="en-US" w:eastAsia="zh-CN"/>
              </w:rPr>
              <w:t>4</w:t>
            </w:r>
          </w:p>
        </w:tc>
        <w:tc>
          <w:tcPr>
            <w:tcW w:w="1474" w:type="dxa"/>
          </w:tcPr>
          <w:p>
            <w:pPr>
              <w:pStyle w:val="30"/>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ascii="仿宋" w:hAnsi="仿宋" w:eastAsia="仿宋" w:cs="Arial"/>
                <w:b w:val="0"/>
                <w:bCs w:val="0"/>
                <w:iCs/>
                <w:kern w:val="0"/>
                <w:sz w:val="18"/>
                <w:szCs w:val="18"/>
                <w:vertAlign w:val="baseline"/>
                <w:lang w:eastAsia="zh-CN"/>
              </w:rPr>
            </w:pPr>
            <w:r>
              <w:rPr>
                <w:rFonts w:hint="eastAsia" w:ascii="仿宋" w:hAnsi="仿宋" w:eastAsia="仿宋" w:cs="仿宋"/>
                <w:b w:val="0"/>
                <w:bCs w:val="0"/>
                <w:sz w:val="18"/>
                <w:szCs w:val="18"/>
                <w:lang w:val="en-US" w:eastAsia="zh-CN"/>
              </w:rPr>
              <w:t>C</w:t>
            </w:r>
          </w:p>
        </w:tc>
        <w:tc>
          <w:tcPr>
            <w:tcW w:w="5896" w:type="dxa"/>
          </w:tcPr>
          <w:p>
            <w:pPr>
              <w:pStyle w:val="30"/>
              <w:keepNext w:val="0"/>
              <w:keepLines w:val="0"/>
              <w:pageBreakBefore w:val="0"/>
              <w:widowControl w:val="0"/>
              <w:numPr>
                <w:ilvl w:val="0"/>
                <w:numId w:val="0"/>
              </w:numPr>
              <w:kinsoku/>
              <w:wordWrap/>
              <w:overflowPunct/>
              <w:topLinePunct w:val="0"/>
              <w:autoSpaceDE/>
              <w:autoSpaceDN/>
              <w:bidi w:val="0"/>
              <w:adjustRightInd/>
              <w:snapToGrid/>
              <w:spacing w:line="240" w:lineRule="auto"/>
              <w:jc w:val="left"/>
              <w:textAlignment w:val="auto"/>
              <w:rPr>
                <w:rFonts w:hint="default" w:ascii="仿宋" w:hAnsi="仿宋" w:eastAsia="仿宋" w:cs="Arial"/>
                <w:b w:val="0"/>
                <w:bCs w:val="0"/>
                <w:iCs/>
                <w:kern w:val="0"/>
                <w:sz w:val="18"/>
                <w:szCs w:val="18"/>
                <w:vertAlign w:val="baseline"/>
                <w:lang w:val="en-US" w:eastAsia="zh-CN"/>
              </w:rPr>
            </w:pPr>
            <w:r>
              <w:rPr>
                <w:rFonts w:hint="eastAsia" w:ascii="仿宋" w:hAnsi="仿宋" w:eastAsia="仿宋" w:cs="Arial"/>
                <w:b w:val="0"/>
                <w:bCs w:val="0"/>
                <w:iCs/>
                <w:kern w:val="0"/>
                <w:sz w:val="18"/>
                <w:szCs w:val="18"/>
                <w:vertAlign w:val="baseline"/>
                <w:lang w:val="en-US" w:eastAsia="zh-CN"/>
              </w:rPr>
              <w:t>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7" w:type="dxa"/>
          </w:tcPr>
          <w:p>
            <w:pPr>
              <w:pStyle w:val="30"/>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ascii="仿宋" w:hAnsi="仿宋" w:eastAsia="仿宋" w:cs="Arial"/>
                <w:b w:val="0"/>
                <w:bCs w:val="0"/>
                <w:iCs/>
                <w:kern w:val="0"/>
                <w:sz w:val="18"/>
                <w:szCs w:val="18"/>
                <w:vertAlign w:val="baseline"/>
                <w:lang w:val="en-US" w:eastAsia="zh-CN"/>
              </w:rPr>
            </w:pPr>
            <w:r>
              <w:rPr>
                <w:rFonts w:hint="eastAsia" w:ascii="仿宋" w:hAnsi="仿宋" w:eastAsia="仿宋" w:cs="Arial"/>
                <w:b w:val="0"/>
                <w:bCs w:val="0"/>
                <w:iCs/>
                <w:kern w:val="0"/>
                <w:sz w:val="18"/>
                <w:szCs w:val="18"/>
                <w:vertAlign w:val="baseline"/>
                <w:lang w:val="en-US" w:eastAsia="zh-CN"/>
              </w:rPr>
              <w:t>5</w:t>
            </w:r>
          </w:p>
        </w:tc>
        <w:tc>
          <w:tcPr>
            <w:tcW w:w="1474" w:type="dxa"/>
          </w:tcPr>
          <w:p>
            <w:pPr>
              <w:pStyle w:val="30"/>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ascii="仿宋" w:hAnsi="仿宋" w:eastAsia="仿宋" w:cs="Arial"/>
                <w:b w:val="0"/>
                <w:bCs w:val="0"/>
                <w:iCs/>
                <w:kern w:val="0"/>
                <w:sz w:val="18"/>
                <w:szCs w:val="18"/>
                <w:vertAlign w:val="baseline"/>
                <w:lang w:eastAsia="zh-CN"/>
              </w:rPr>
            </w:pPr>
            <w:r>
              <w:rPr>
                <w:rFonts w:hint="eastAsia" w:ascii="仿宋" w:hAnsi="仿宋" w:eastAsia="仿宋" w:cs="仿宋"/>
                <w:b w:val="0"/>
                <w:bCs w:val="0"/>
                <w:sz w:val="18"/>
                <w:szCs w:val="18"/>
                <w:lang w:val="en-US" w:eastAsia="zh-CN"/>
              </w:rPr>
              <w:t>D</w:t>
            </w:r>
          </w:p>
        </w:tc>
        <w:tc>
          <w:tcPr>
            <w:tcW w:w="5896" w:type="dxa"/>
          </w:tcPr>
          <w:p>
            <w:pPr>
              <w:pStyle w:val="30"/>
              <w:keepNext w:val="0"/>
              <w:keepLines w:val="0"/>
              <w:pageBreakBefore w:val="0"/>
              <w:widowControl w:val="0"/>
              <w:numPr>
                <w:ilvl w:val="0"/>
                <w:numId w:val="0"/>
              </w:numPr>
              <w:kinsoku/>
              <w:wordWrap/>
              <w:overflowPunct/>
              <w:topLinePunct w:val="0"/>
              <w:autoSpaceDE/>
              <w:autoSpaceDN/>
              <w:bidi w:val="0"/>
              <w:adjustRightInd/>
              <w:snapToGrid/>
              <w:spacing w:line="240" w:lineRule="auto"/>
              <w:jc w:val="left"/>
              <w:textAlignment w:val="auto"/>
              <w:rPr>
                <w:rFonts w:hint="default" w:ascii="仿宋" w:hAnsi="仿宋" w:eastAsia="仿宋" w:cs="Arial"/>
                <w:b w:val="0"/>
                <w:bCs w:val="0"/>
                <w:iCs/>
                <w:kern w:val="0"/>
                <w:sz w:val="18"/>
                <w:szCs w:val="18"/>
                <w:vertAlign w:val="baseline"/>
                <w:lang w:val="en-US" w:eastAsia="zh-CN"/>
              </w:rPr>
            </w:pPr>
            <w:r>
              <w:rPr>
                <w:rFonts w:hint="eastAsia" w:ascii="仿宋" w:hAnsi="仿宋" w:eastAsia="仿宋" w:cs="仿宋"/>
                <w:b w:val="0"/>
                <w:bCs w:val="0"/>
                <w:sz w:val="18"/>
                <w:szCs w:val="18"/>
                <w:lang w:val="en-US" w:eastAsia="zh-CN"/>
              </w:rPr>
              <w:t>0 - 0.8（含）</w:t>
            </w:r>
          </w:p>
        </w:tc>
      </w:tr>
    </w:tbl>
    <w:p>
      <w:pPr>
        <w:pStyle w:val="20"/>
        <w:ind w:left="0" w:leftChars="0" w:firstLine="0" w:firstLineChars="0"/>
        <w:rPr>
          <w:rFonts w:hint="default" w:ascii="宋体" w:hAnsi="宋体"/>
          <w:lang w:val="en-US" w:eastAsia="zh-CN"/>
        </w:rPr>
      </w:pPr>
    </w:p>
    <w:p>
      <w:pPr>
        <w:pStyle w:val="8"/>
        <w:bidi w:val="0"/>
        <w:rPr>
          <w:rFonts w:hint="default"/>
          <w:lang w:val="en-US" w:eastAsia="zh-CN"/>
        </w:rPr>
      </w:pPr>
      <w:r>
        <w:rPr>
          <w:rFonts w:hint="eastAsia"/>
          <w:lang w:val="en-US" w:eastAsia="zh-CN"/>
        </w:rPr>
        <w:t>考核模板</w:t>
      </w:r>
    </w:p>
    <w:p>
      <w:pPr>
        <w:rPr>
          <w:rFonts w:hint="default" w:ascii="宋体" w:hAnsi="宋体"/>
          <w:lang w:val="en-US" w:eastAsia="zh-CN"/>
        </w:rPr>
      </w:pPr>
      <w:r>
        <w:rPr>
          <w:rFonts w:hint="default"/>
          <w:lang w:val="en-US" w:eastAsia="zh-CN"/>
        </w:rPr>
        <w:t>根据企业的绩效考核政策，设置</w:t>
      </w:r>
      <w:r>
        <w:rPr>
          <w:rFonts w:hint="eastAsia"/>
          <w:lang w:val="en-US" w:eastAsia="zh-CN"/>
        </w:rPr>
        <w:t>组织绩效/员工绩效/项目绩效</w:t>
      </w:r>
      <w:r>
        <w:rPr>
          <w:rFonts w:hint="default"/>
          <w:lang w:val="en-US" w:eastAsia="zh-CN"/>
        </w:rPr>
        <w:t>考核的评分表单样式、目标评估流程以及对应的评分规则，可被考核计划引用。</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04"/>
        <w:gridCol w:w="2213"/>
        <w:gridCol w:w="22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304" w:type="dxa"/>
            <w:shd w:val="clear" w:color="auto" w:fill="B4C6E7" w:themeFill="accent1" w:themeFillTint="66"/>
            <w:vAlign w:val="top"/>
          </w:tcPr>
          <w:p>
            <w:pPr>
              <w:pStyle w:val="30"/>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ascii="仿宋" w:hAnsi="仿宋" w:eastAsia="仿宋" w:cs="仿宋"/>
                <w:b/>
                <w:bCs/>
                <w:iCs/>
                <w:kern w:val="0"/>
                <w:sz w:val="18"/>
                <w:szCs w:val="18"/>
                <w:vertAlign w:val="baseline"/>
                <w:lang w:val="en-US" w:eastAsia="zh-CN"/>
              </w:rPr>
            </w:pPr>
            <w:r>
              <w:rPr>
                <w:rFonts w:hint="eastAsia" w:ascii="仿宋" w:hAnsi="仿宋" w:eastAsia="仿宋" w:cs="仿宋"/>
                <w:b/>
                <w:bCs/>
                <w:iCs/>
                <w:kern w:val="0"/>
                <w:sz w:val="18"/>
                <w:szCs w:val="18"/>
                <w:vertAlign w:val="baseline"/>
                <w:lang w:val="en-US" w:eastAsia="zh-CN"/>
              </w:rPr>
              <w:t>序号</w:t>
            </w:r>
          </w:p>
        </w:tc>
        <w:tc>
          <w:tcPr>
            <w:tcW w:w="2213" w:type="dxa"/>
            <w:shd w:val="clear" w:color="auto" w:fill="B4C6E7" w:themeFill="accent1" w:themeFillTint="66"/>
            <w:vAlign w:val="top"/>
          </w:tcPr>
          <w:p>
            <w:pPr>
              <w:pStyle w:val="30"/>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default" w:ascii="仿宋" w:hAnsi="仿宋" w:eastAsia="仿宋" w:cs="仿宋"/>
                <w:b/>
                <w:bCs/>
                <w:iCs/>
                <w:kern w:val="0"/>
                <w:sz w:val="18"/>
                <w:szCs w:val="18"/>
                <w:vertAlign w:val="baseline"/>
                <w:lang w:val="en-US" w:eastAsia="zh-CN"/>
              </w:rPr>
            </w:pPr>
            <w:r>
              <w:rPr>
                <w:rFonts w:hint="eastAsia" w:ascii="仿宋" w:hAnsi="仿宋" w:eastAsia="仿宋" w:cs="仿宋"/>
                <w:b/>
                <w:bCs/>
                <w:iCs/>
                <w:kern w:val="0"/>
                <w:sz w:val="18"/>
                <w:szCs w:val="18"/>
                <w:vertAlign w:val="baseline"/>
                <w:lang w:val="en-US" w:eastAsia="zh-CN"/>
              </w:rPr>
              <w:t>指标类型/区域</w:t>
            </w:r>
          </w:p>
        </w:tc>
        <w:tc>
          <w:tcPr>
            <w:tcW w:w="2213" w:type="dxa"/>
            <w:shd w:val="clear" w:color="auto" w:fill="B4C6E7" w:themeFill="accent1" w:themeFillTint="66"/>
            <w:vAlign w:val="top"/>
          </w:tcPr>
          <w:p>
            <w:pPr>
              <w:pStyle w:val="30"/>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ascii="仿宋" w:hAnsi="仿宋" w:eastAsia="仿宋" w:cs="仿宋"/>
                <w:b/>
                <w:bCs/>
                <w:iCs/>
                <w:kern w:val="0"/>
                <w:sz w:val="18"/>
                <w:szCs w:val="18"/>
                <w:vertAlign w:val="baseline"/>
                <w:lang w:val="en-US" w:eastAsia="zh-CN"/>
              </w:rPr>
            </w:pPr>
            <w:r>
              <w:rPr>
                <w:rFonts w:hint="eastAsia" w:ascii="仿宋" w:hAnsi="仿宋" w:eastAsia="仿宋" w:cs="仿宋"/>
                <w:b/>
                <w:bCs/>
                <w:iCs/>
                <w:kern w:val="0"/>
                <w:sz w:val="18"/>
                <w:szCs w:val="18"/>
                <w:vertAlign w:val="baseline"/>
                <w:lang w:val="en-US" w:eastAsia="zh-CN"/>
              </w:rPr>
              <w:t>是否有指标库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4" w:type="dxa"/>
          </w:tcPr>
          <w:p>
            <w:pPr>
              <w:pStyle w:val="30"/>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ascii="仿宋" w:hAnsi="仿宋" w:eastAsia="仿宋" w:cs="仿宋"/>
                <w:b w:val="0"/>
                <w:bCs w:val="0"/>
                <w:iCs/>
                <w:kern w:val="0"/>
                <w:sz w:val="18"/>
                <w:szCs w:val="18"/>
                <w:vertAlign w:val="baseline"/>
                <w:lang w:val="en-US" w:eastAsia="zh-CN"/>
              </w:rPr>
            </w:pPr>
            <w:r>
              <w:rPr>
                <w:rFonts w:hint="eastAsia" w:ascii="仿宋" w:hAnsi="仿宋" w:eastAsia="仿宋" w:cs="仿宋"/>
                <w:b w:val="0"/>
                <w:bCs w:val="0"/>
                <w:iCs/>
                <w:kern w:val="0"/>
                <w:sz w:val="18"/>
                <w:szCs w:val="18"/>
                <w:vertAlign w:val="baseline"/>
                <w:lang w:val="en-US" w:eastAsia="zh-CN"/>
              </w:rPr>
              <w:t>1</w:t>
            </w:r>
          </w:p>
        </w:tc>
        <w:tc>
          <w:tcPr>
            <w:tcW w:w="2213" w:type="dxa"/>
          </w:tcPr>
          <w:p>
            <w:pPr>
              <w:pStyle w:val="30"/>
              <w:keepNext w:val="0"/>
              <w:keepLines w:val="0"/>
              <w:pageBreakBefore w:val="0"/>
              <w:widowControl w:val="0"/>
              <w:numPr>
                <w:ilvl w:val="0"/>
                <w:numId w:val="0"/>
              </w:numPr>
              <w:kinsoku/>
              <w:wordWrap/>
              <w:overflowPunct/>
              <w:topLinePunct w:val="0"/>
              <w:autoSpaceDE/>
              <w:autoSpaceDN/>
              <w:bidi w:val="0"/>
              <w:adjustRightInd/>
              <w:snapToGrid/>
              <w:spacing w:line="240" w:lineRule="auto"/>
              <w:jc w:val="left"/>
              <w:textAlignment w:val="auto"/>
              <w:rPr>
                <w:rFonts w:hint="eastAsia" w:ascii="仿宋" w:hAnsi="仿宋" w:eastAsia="仿宋" w:cs="仿宋"/>
                <w:b w:val="0"/>
                <w:bCs w:val="0"/>
                <w:iCs/>
                <w:kern w:val="0"/>
                <w:sz w:val="18"/>
                <w:szCs w:val="18"/>
                <w:vertAlign w:val="baseline"/>
              </w:rPr>
            </w:pPr>
            <w:r>
              <w:rPr>
                <w:rFonts w:hint="eastAsia" w:ascii="仿宋" w:hAnsi="仿宋" w:eastAsia="仿宋" w:cs="仿宋"/>
                <w:b w:val="0"/>
                <w:bCs w:val="0"/>
                <w:sz w:val="18"/>
                <w:szCs w:val="18"/>
              </w:rPr>
              <w:t>KPI</w:t>
            </w:r>
          </w:p>
        </w:tc>
        <w:tc>
          <w:tcPr>
            <w:tcW w:w="2213" w:type="dxa"/>
          </w:tcPr>
          <w:p>
            <w:pPr>
              <w:pStyle w:val="30"/>
              <w:keepNext w:val="0"/>
              <w:keepLines w:val="0"/>
              <w:pageBreakBefore w:val="0"/>
              <w:widowControl w:val="0"/>
              <w:numPr>
                <w:ilvl w:val="0"/>
                <w:numId w:val="0"/>
              </w:numPr>
              <w:kinsoku/>
              <w:wordWrap/>
              <w:overflowPunct/>
              <w:topLinePunct w:val="0"/>
              <w:autoSpaceDE/>
              <w:autoSpaceDN/>
              <w:bidi w:val="0"/>
              <w:adjustRightInd/>
              <w:snapToGrid/>
              <w:spacing w:line="240" w:lineRule="auto"/>
              <w:jc w:val="left"/>
              <w:textAlignment w:val="auto"/>
              <w:rPr>
                <w:rFonts w:hint="eastAsia" w:ascii="仿宋" w:hAnsi="仿宋" w:eastAsia="仿宋" w:cs="仿宋"/>
                <w:b w:val="0"/>
                <w:bCs w:val="0"/>
                <w:iCs/>
                <w:kern w:val="0"/>
                <w:sz w:val="18"/>
                <w:szCs w:val="18"/>
                <w:vertAlign w:val="baseline"/>
              </w:rPr>
            </w:pPr>
            <w:r>
              <w:rPr>
                <w:rFonts w:hint="eastAsia" w:ascii="仿宋" w:hAnsi="仿宋" w:eastAsia="仿宋" w:cs="仿宋"/>
                <w:b w:val="0"/>
                <w:bCs w:val="0"/>
                <w:sz w:val="18"/>
                <w:szCs w:val="18"/>
                <w:lang w:val="en-US" w:eastAsia="zh-CN"/>
              </w:rPr>
              <w:t>有</w:t>
            </w:r>
            <w:r>
              <w:rPr>
                <w:rFonts w:hint="eastAsia" w:ascii="仿宋" w:hAnsi="仿宋" w:eastAsia="仿宋" w:cs="仿宋"/>
                <w:b w:val="0"/>
                <w:bCs w:val="0"/>
                <w:sz w:val="18"/>
                <w:szCs w:val="18"/>
              </w:rPr>
              <w:t>标标准库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4" w:type="dxa"/>
          </w:tcPr>
          <w:p>
            <w:pPr>
              <w:pStyle w:val="30"/>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ascii="仿宋" w:hAnsi="仿宋" w:eastAsia="仿宋" w:cs="仿宋"/>
                <w:b w:val="0"/>
                <w:bCs w:val="0"/>
                <w:iCs/>
                <w:kern w:val="0"/>
                <w:sz w:val="18"/>
                <w:szCs w:val="18"/>
                <w:vertAlign w:val="baseline"/>
                <w:lang w:val="en-US" w:eastAsia="zh-CN"/>
              </w:rPr>
            </w:pPr>
            <w:r>
              <w:rPr>
                <w:rFonts w:hint="eastAsia" w:ascii="仿宋" w:hAnsi="仿宋" w:eastAsia="仿宋" w:cs="仿宋"/>
                <w:b w:val="0"/>
                <w:bCs w:val="0"/>
                <w:iCs/>
                <w:kern w:val="0"/>
                <w:sz w:val="18"/>
                <w:szCs w:val="18"/>
                <w:vertAlign w:val="baseline"/>
                <w:lang w:val="en-US" w:eastAsia="zh-CN"/>
              </w:rPr>
              <w:t>2</w:t>
            </w:r>
          </w:p>
        </w:tc>
        <w:tc>
          <w:tcPr>
            <w:tcW w:w="2213" w:type="dxa"/>
          </w:tcPr>
          <w:p>
            <w:pPr>
              <w:pStyle w:val="30"/>
              <w:keepNext w:val="0"/>
              <w:keepLines w:val="0"/>
              <w:pageBreakBefore w:val="0"/>
              <w:widowControl w:val="0"/>
              <w:numPr>
                <w:ilvl w:val="0"/>
                <w:numId w:val="0"/>
              </w:numPr>
              <w:kinsoku/>
              <w:wordWrap/>
              <w:overflowPunct/>
              <w:topLinePunct w:val="0"/>
              <w:autoSpaceDE/>
              <w:autoSpaceDN/>
              <w:bidi w:val="0"/>
              <w:adjustRightInd/>
              <w:snapToGrid/>
              <w:spacing w:line="240" w:lineRule="auto"/>
              <w:jc w:val="left"/>
              <w:textAlignment w:val="auto"/>
              <w:rPr>
                <w:rFonts w:hint="eastAsia" w:ascii="仿宋" w:hAnsi="仿宋" w:eastAsia="仿宋" w:cs="仿宋"/>
                <w:b w:val="0"/>
                <w:bCs w:val="0"/>
                <w:iCs/>
                <w:kern w:val="0"/>
                <w:sz w:val="18"/>
                <w:szCs w:val="18"/>
                <w:vertAlign w:val="baseline"/>
              </w:rPr>
            </w:pPr>
            <w:r>
              <w:rPr>
                <w:rFonts w:hint="eastAsia" w:ascii="仿宋" w:hAnsi="仿宋" w:eastAsia="仿宋" w:cs="仿宋"/>
                <w:b w:val="0"/>
                <w:bCs w:val="0"/>
                <w:sz w:val="18"/>
                <w:szCs w:val="18"/>
              </w:rPr>
              <w:t>重点工作任务</w:t>
            </w:r>
          </w:p>
        </w:tc>
        <w:tc>
          <w:tcPr>
            <w:tcW w:w="2213" w:type="dxa"/>
          </w:tcPr>
          <w:p>
            <w:pPr>
              <w:pStyle w:val="30"/>
              <w:keepNext w:val="0"/>
              <w:keepLines w:val="0"/>
              <w:pageBreakBefore w:val="0"/>
              <w:widowControl w:val="0"/>
              <w:numPr>
                <w:ilvl w:val="0"/>
                <w:numId w:val="0"/>
              </w:numPr>
              <w:kinsoku/>
              <w:wordWrap/>
              <w:overflowPunct/>
              <w:topLinePunct w:val="0"/>
              <w:autoSpaceDE/>
              <w:autoSpaceDN/>
              <w:bidi w:val="0"/>
              <w:adjustRightInd/>
              <w:snapToGrid/>
              <w:spacing w:line="240" w:lineRule="auto"/>
              <w:jc w:val="left"/>
              <w:textAlignment w:val="auto"/>
              <w:rPr>
                <w:rFonts w:hint="eastAsia" w:ascii="仿宋" w:hAnsi="仿宋" w:eastAsia="仿宋" w:cs="仿宋"/>
                <w:b w:val="0"/>
                <w:bCs w:val="0"/>
                <w:iCs/>
                <w:kern w:val="0"/>
                <w:sz w:val="18"/>
                <w:szCs w:val="18"/>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304" w:type="dxa"/>
          </w:tcPr>
          <w:p>
            <w:pPr>
              <w:pStyle w:val="30"/>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ascii="仿宋" w:hAnsi="仿宋" w:eastAsia="仿宋" w:cs="仿宋"/>
                <w:b w:val="0"/>
                <w:bCs w:val="0"/>
                <w:iCs/>
                <w:kern w:val="0"/>
                <w:sz w:val="18"/>
                <w:szCs w:val="18"/>
                <w:vertAlign w:val="baseline"/>
                <w:lang w:val="en-US" w:eastAsia="zh-CN"/>
              </w:rPr>
            </w:pPr>
            <w:r>
              <w:rPr>
                <w:rFonts w:hint="eastAsia" w:ascii="仿宋" w:hAnsi="仿宋" w:eastAsia="仿宋" w:cs="仿宋"/>
                <w:b w:val="0"/>
                <w:bCs w:val="0"/>
                <w:iCs/>
                <w:kern w:val="0"/>
                <w:sz w:val="18"/>
                <w:szCs w:val="18"/>
                <w:vertAlign w:val="baseline"/>
                <w:lang w:val="en-US" w:eastAsia="zh-CN"/>
              </w:rPr>
              <w:t>3</w:t>
            </w:r>
          </w:p>
        </w:tc>
        <w:tc>
          <w:tcPr>
            <w:tcW w:w="2213" w:type="dxa"/>
          </w:tcPr>
          <w:p>
            <w:pPr>
              <w:pStyle w:val="30"/>
              <w:keepNext w:val="0"/>
              <w:keepLines w:val="0"/>
              <w:pageBreakBefore w:val="0"/>
              <w:widowControl w:val="0"/>
              <w:numPr>
                <w:ilvl w:val="0"/>
                <w:numId w:val="0"/>
              </w:numPr>
              <w:kinsoku/>
              <w:wordWrap/>
              <w:overflowPunct/>
              <w:topLinePunct w:val="0"/>
              <w:autoSpaceDE/>
              <w:autoSpaceDN/>
              <w:bidi w:val="0"/>
              <w:adjustRightInd/>
              <w:snapToGrid/>
              <w:spacing w:line="240" w:lineRule="auto"/>
              <w:jc w:val="left"/>
              <w:textAlignment w:val="auto"/>
              <w:rPr>
                <w:rFonts w:hint="eastAsia" w:ascii="仿宋" w:hAnsi="仿宋" w:eastAsia="仿宋" w:cs="仿宋"/>
                <w:b w:val="0"/>
                <w:bCs w:val="0"/>
                <w:sz w:val="18"/>
                <w:szCs w:val="18"/>
                <w:lang w:val="en-US" w:eastAsia="zh-CN"/>
              </w:rPr>
            </w:pPr>
            <w:r>
              <w:rPr>
                <w:rFonts w:hint="eastAsia" w:ascii="仿宋" w:hAnsi="仿宋" w:eastAsia="仿宋" w:cs="仿宋"/>
                <w:b w:val="0"/>
                <w:bCs w:val="0"/>
                <w:sz w:val="18"/>
                <w:szCs w:val="18"/>
                <w:lang w:val="en-US" w:eastAsia="zh-CN"/>
              </w:rPr>
              <w:t>跨部门协作任务</w:t>
            </w:r>
          </w:p>
        </w:tc>
        <w:tc>
          <w:tcPr>
            <w:tcW w:w="2213" w:type="dxa"/>
          </w:tcPr>
          <w:p>
            <w:pPr>
              <w:pStyle w:val="30"/>
              <w:keepNext w:val="0"/>
              <w:keepLines w:val="0"/>
              <w:pageBreakBefore w:val="0"/>
              <w:widowControl w:val="0"/>
              <w:numPr>
                <w:ilvl w:val="0"/>
                <w:numId w:val="0"/>
              </w:numPr>
              <w:kinsoku/>
              <w:wordWrap/>
              <w:overflowPunct/>
              <w:topLinePunct w:val="0"/>
              <w:autoSpaceDE/>
              <w:autoSpaceDN/>
              <w:bidi w:val="0"/>
              <w:adjustRightInd/>
              <w:snapToGrid/>
              <w:spacing w:line="240" w:lineRule="auto"/>
              <w:jc w:val="left"/>
              <w:textAlignment w:val="auto"/>
              <w:rPr>
                <w:rFonts w:hint="eastAsia" w:ascii="仿宋" w:hAnsi="仿宋" w:eastAsia="仿宋" w:cs="仿宋"/>
                <w:b w:val="0"/>
                <w:bCs w:val="0"/>
                <w:iCs/>
                <w:kern w:val="0"/>
                <w:sz w:val="18"/>
                <w:szCs w:val="18"/>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4" w:type="dxa"/>
          </w:tcPr>
          <w:p>
            <w:pPr>
              <w:pStyle w:val="30"/>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ascii="仿宋" w:hAnsi="仿宋" w:eastAsia="仿宋" w:cs="仿宋"/>
                <w:b w:val="0"/>
                <w:bCs w:val="0"/>
                <w:iCs/>
                <w:kern w:val="0"/>
                <w:sz w:val="18"/>
                <w:szCs w:val="18"/>
                <w:vertAlign w:val="baseline"/>
                <w:lang w:val="en-US" w:eastAsia="zh-CN"/>
              </w:rPr>
            </w:pPr>
            <w:r>
              <w:rPr>
                <w:rFonts w:hint="eastAsia" w:ascii="仿宋" w:hAnsi="仿宋" w:eastAsia="仿宋" w:cs="仿宋"/>
                <w:b w:val="0"/>
                <w:bCs w:val="0"/>
                <w:iCs/>
                <w:kern w:val="0"/>
                <w:sz w:val="18"/>
                <w:szCs w:val="18"/>
                <w:vertAlign w:val="baseline"/>
                <w:lang w:val="en-US" w:eastAsia="zh-CN"/>
              </w:rPr>
              <w:t>4</w:t>
            </w:r>
          </w:p>
        </w:tc>
        <w:tc>
          <w:tcPr>
            <w:tcW w:w="2213" w:type="dxa"/>
          </w:tcPr>
          <w:p>
            <w:pPr>
              <w:pStyle w:val="30"/>
              <w:keepNext w:val="0"/>
              <w:keepLines w:val="0"/>
              <w:pageBreakBefore w:val="0"/>
              <w:widowControl w:val="0"/>
              <w:numPr>
                <w:ilvl w:val="0"/>
                <w:numId w:val="0"/>
              </w:numPr>
              <w:kinsoku/>
              <w:wordWrap/>
              <w:overflowPunct/>
              <w:topLinePunct w:val="0"/>
              <w:autoSpaceDE/>
              <w:autoSpaceDN/>
              <w:bidi w:val="0"/>
              <w:adjustRightInd/>
              <w:snapToGrid/>
              <w:spacing w:line="240" w:lineRule="auto"/>
              <w:jc w:val="left"/>
              <w:textAlignment w:val="auto"/>
              <w:rPr>
                <w:rFonts w:hint="eastAsia" w:ascii="仿宋" w:hAnsi="仿宋" w:eastAsia="仿宋" w:cs="仿宋"/>
                <w:b w:val="0"/>
                <w:bCs w:val="0"/>
                <w:iCs/>
                <w:kern w:val="0"/>
                <w:sz w:val="18"/>
                <w:szCs w:val="18"/>
                <w:vertAlign w:val="baseline"/>
              </w:rPr>
            </w:pPr>
            <w:r>
              <w:rPr>
                <w:rFonts w:hint="eastAsia" w:ascii="仿宋" w:hAnsi="仿宋" w:eastAsia="仿宋" w:cs="仿宋"/>
                <w:b w:val="0"/>
                <w:bCs w:val="0"/>
                <w:sz w:val="18"/>
                <w:szCs w:val="18"/>
              </w:rPr>
              <w:t>加分项</w:t>
            </w:r>
          </w:p>
        </w:tc>
        <w:tc>
          <w:tcPr>
            <w:tcW w:w="2213" w:type="dxa"/>
          </w:tcPr>
          <w:p>
            <w:pPr>
              <w:pStyle w:val="30"/>
              <w:keepNext w:val="0"/>
              <w:keepLines w:val="0"/>
              <w:pageBreakBefore w:val="0"/>
              <w:widowControl w:val="0"/>
              <w:numPr>
                <w:ilvl w:val="0"/>
                <w:numId w:val="0"/>
              </w:numPr>
              <w:kinsoku/>
              <w:wordWrap/>
              <w:overflowPunct/>
              <w:topLinePunct w:val="0"/>
              <w:autoSpaceDE/>
              <w:autoSpaceDN/>
              <w:bidi w:val="0"/>
              <w:adjustRightInd/>
              <w:snapToGrid/>
              <w:spacing w:line="240" w:lineRule="auto"/>
              <w:jc w:val="left"/>
              <w:textAlignment w:val="auto"/>
              <w:rPr>
                <w:rFonts w:hint="eastAsia" w:ascii="仿宋" w:hAnsi="仿宋" w:eastAsia="仿宋" w:cs="仿宋"/>
                <w:b w:val="0"/>
                <w:bCs w:val="0"/>
                <w:iCs/>
                <w:kern w:val="0"/>
                <w:sz w:val="18"/>
                <w:szCs w:val="18"/>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4" w:type="dxa"/>
          </w:tcPr>
          <w:p>
            <w:pPr>
              <w:pStyle w:val="30"/>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ascii="仿宋" w:hAnsi="仿宋" w:eastAsia="仿宋" w:cs="仿宋"/>
                <w:b w:val="0"/>
                <w:bCs w:val="0"/>
                <w:iCs/>
                <w:kern w:val="0"/>
                <w:sz w:val="18"/>
                <w:szCs w:val="18"/>
                <w:vertAlign w:val="baseline"/>
                <w:lang w:val="en-US" w:eastAsia="zh-CN"/>
              </w:rPr>
            </w:pPr>
            <w:r>
              <w:rPr>
                <w:rFonts w:hint="eastAsia" w:ascii="仿宋" w:hAnsi="仿宋" w:eastAsia="仿宋" w:cs="仿宋"/>
                <w:b w:val="0"/>
                <w:bCs w:val="0"/>
                <w:iCs/>
                <w:kern w:val="0"/>
                <w:sz w:val="18"/>
                <w:szCs w:val="18"/>
                <w:vertAlign w:val="baseline"/>
                <w:lang w:val="en-US" w:eastAsia="zh-CN"/>
              </w:rPr>
              <w:t>5</w:t>
            </w:r>
          </w:p>
        </w:tc>
        <w:tc>
          <w:tcPr>
            <w:tcW w:w="2213" w:type="dxa"/>
          </w:tcPr>
          <w:p>
            <w:pPr>
              <w:pStyle w:val="30"/>
              <w:keepNext w:val="0"/>
              <w:keepLines w:val="0"/>
              <w:pageBreakBefore w:val="0"/>
              <w:widowControl w:val="0"/>
              <w:numPr>
                <w:ilvl w:val="0"/>
                <w:numId w:val="0"/>
              </w:numPr>
              <w:kinsoku/>
              <w:wordWrap/>
              <w:overflowPunct/>
              <w:topLinePunct w:val="0"/>
              <w:autoSpaceDE/>
              <w:autoSpaceDN/>
              <w:bidi w:val="0"/>
              <w:adjustRightInd/>
              <w:snapToGrid/>
              <w:spacing w:line="240" w:lineRule="auto"/>
              <w:jc w:val="left"/>
              <w:textAlignment w:val="auto"/>
              <w:rPr>
                <w:rFonts w:hint="eastAsia" w:ascii="仿宋" w:hAnsi="仿宋" w:eastAsia="仿宋" w:cs="仿宋"/>
                <w:b w:val="0"/>
                <w:bCs w:val="0"/>
                <w:iCs/>
                <w:kern w:val="0"/>
                <w:sz w:val="18"/>
                <w:szCs w:val="18"/>
                <w:vertAlign w:val="baseline"/>
              </w:rPr>
            </w:pPr>
            <w:r>
              <w:rPr>
                <w:rFonts w:hint="eastAsia" w:ascii="仿宋" w:hAnsi="仿宋" w:eastAsia="仿宋" w:cs="仿宋"/>
                <w:b w:val="0"/>
                <w:bCs w:val="0"/>
                <w:sz w:val="18"/>
                <w:szCs w:val="18"/>
              </w:rPr>
              <w:t>减分项</w:t>
            </w:r>
          </w:p>
        </w:tc>
        <w:tc>
          <w:tcPr>
            <w:tcW w:w="2213" w:type="dxa"/>
          </w:tcPr>
          <w:p>
            <w:pPr>
              <w:pStyle w:val="30"/>
              <w:keepNext w:val="0"/>
              <w:keepLines w:val="0"/>
              <w:pageBreakBefore w:val="0"/>
              <w:widowControl w:val="0"/>
              <w:numPr>
                <w:ilvl w:val="0"/>
                <w:numId w:val="0"/>
              </w:numPr>
              <w:kinsoku/>
              <w:wordWrap/>
              <w:overflowPunct/>
              <w:topLinePunct w:val="0"/>
              <w:autoSpaceDE/>
              <w:autoSpaceDN/>
              <w:bidi w:val="0"/>
              <w:adjustRightInd/>
              <w:snapToGrid/>
              <w:spacing w:line="240" w:lineRule="auto"/>
              <w:jc w:val="left"/>
              <w:textAlignment w:val="auto"/>
              <w:rPr>
                <w:rFonts w:hint="eastAsia" w:ascii="仿宋" w:hAnsi="仿宋" w:eastAsia="仿宋" w:cs="仿宋"/>
                <w:b w:val="0"/>
                <w:bCs w:val="0"/>
                <w:iCs/>
                <w:kern w:val="0"/>
                <w:sz w:val="18"/>
                <w:szCs w:val="18"/>
                <w:vertAlign w:val="baseline"/>
              </w:rPr>
            </w:pPr>
            <w:r>
              <w:rPr>
                <w:rFonts w:hint="eastAsia" w:ascii="仿宋" w:hAnsi="仿宋" w:eastAsia="仿宋" w:cs="仿宋"/>
                <w:b w:val="0"/>
                <w:bCs w:val="0"/>
                <w:sz w:val="18"/>
                <w:szCs w:val="18"/>
              </w:rPr>
              <w:t>有指标标准库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4" w:type="dxa"/>
          </w:tcPr>
          <w:p>
            <w:pPr>
              <w:pStyle w:val="30"/>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ascii="仿宋" w:hAnsi="仿宋" w:eastAsia="仿宋" w:cs="仿宋"/>
                <w:b w:val="0"/>
                <w:bCs w:val="0"/>
                <w:iCs/>
                <w:kern w:val="0"/>
                <w:sz w:val="18"/>
                <w:szCs w:val="18"/>
                <w:vertAlign w:val="baseline"/>
                <w:lang w:val="en-US" w:eastAsia="zh-CN"/>
              </w:rPr>
            </w:pPr>
            <w:r>
              <w:rPr>
                <w:rFonts w:hint="eastAsia" w:ascii="仿宋" w:hAnsi="仿宋" w:eastAsia="仿宋" w:cs="仿宋"/>
                <w:b w:val="0"/>
                <w:bCs w:val="0"/>
                <w:iCs/>
                <w:kern w:val="0"/>
                <w:sz w:val="18"/>
                <w:szCs w:val="18"/>
                <w:vertAlign w:val="baseline"/>
                <w:lang w:val="en-US" w:eastAsia="zh-CN"/>
              </w:rPr>
              <w:t>6</w:t>
            </w:r>
          </w:p>
        </w:tc>
        <w:tc>
          <w:tcPr>
            <w:tcW w:w="2213" w:type="dxa"/>
          </w:tcPr>
          <w:p>
            <w:pPr>
              <w:pStyle w:val="30"/>
              <w:keepNext w:val="0"/>
              <w:keepLines w:val="0"/>
              <w:pageBreakBefore w:val="0"/>
              <w:widowControl w:val="0"/>
              <w:numPr>
                <w:ilvl w:val="0"/>
                <w:numId w:val="0"/>
              </w:numPr>
              <w:kinsoku/>
              <w:wordWrap/>
              <w:overflowPunct/>
              <w:topLinePunct w:val="0"/>
              <w:autoSpaceDE/>
              <w:autoSpaceDN/>
              <w:bidi w:val="0"/>
              <w:adjustRightInd/>
              <w:snapToGrid/>
              <w:spacing w:line="240" w:lineRule="auto"/>
              <w:jc w:val="left"/>
              <w:textAlignment w:val="auto"/>
              <w:rPr>
                <w:rFonts w:hint="eastAsia" w:ascii="仿宋" w:hAnsi="仿宋" w:eastAsia="仿宋" w:cs="仿宋"/>
                <w:b w:val="0"/>
                <w:bCs w:val="0"/>
                <w:sz w:val="18"/>
                <w:szCs w:val="18"/>
              </w:rPr>
            </w:pPr>
            <w:r>
              <w:rPr>
                <w:rFonts w:hint="eastAsia" w:ascii="仿宋" w:hAnsi="仿宋" w:eastAsia="仿宋" w:cs="仿宋"/>
                <w:b w:val="0"/>
                <w:bCs w:val="0"/>
                <w:sz w:val="18"/>
                <w:szCs w:val="18"/>
              </w:rPr>
              <w:t>否决项</w:t>
            </w:r>
          </w:p>
        </w:tc>
        <w:tc>
          <w:tcPr>
            <w:tcW w:w="2213" w:type="dxa"/>
          </w:tcPr>
          <w:p>
            <w:pPr>
              <w:pStyle w:val="30"/>
              <w:keepNext w:val="0"/>
              <w:keepLines w:val="0"/>
              <w:pageBreakBefore w:val="0"/>
              <w:widowControl w:val="0"/>
              <w:numPr>
                <w:ilvl w:val="0"/>
                <w:numId w:val="0"/>
              </w:numPr>
              <w:kinsoku/>
              <w:wordWrap/>
              <w:overflowPunct/>
              <w:topLinePunct w:val="0"/>
              <w:autoSpaceDE/>
              <w:autoSpaceDN/>
              <w:bidi w:val="0"/>
              <w:adjustRightInd/>
              <w:snapToGrid/>
              <w:spacing w:line="240" w:lineRule="auto"/>
              <w:jc w:val="left"/>
              <w:textAlignment w:val="auto"/>
              <w:rPr>
                <w:rFonts w:hint="eastAsia" w:ascii="仿宋" w:hAnsi="仿宋" w:eastAsia="仿宋" w:cs="仿宋"/>
                <w:b w:val="0"/>
                <w:bCs w:val="0"/>
                <w:iCs/>
                <w:kern w:val="0"/>
                <w:sz w:val="18"/>
                <w:szCs w:val="18"/>
                <w:vertAlign w:val="baseline"/>
              </w:rPr>
            </w:pPr>
            <w:r>
              <w:rPr>
                <w:rFonts w:hint="eastAsia" w:ascii="仿宋" w:hAnsi="仿宋" w:eastAsia="仿宋" w:cs="仿宋"/>
                <w:b w:val="0"/>
                <w:bCs w:val="0"/>
                <w:sz w:val="18"/>
                <w:szCs w:val="18"/>
              </w:rPr>
              <w:t>有指标标准库</w:t>
            </w:r>
          </w:p>
        </w:tc>
      </w:tr>
    </w:tbl>
    <w:p>
      <w:pPr>
        <w:pStyle w:val="20"/>
        <w:ind w:left="0" w:leftChars="0" w:firstLine="0" w:firstLineChars="0"/>
      </w:pPr>
    </w:p>
    <w:p>
      <w:pPr>
        <w:pStyle w:val="20"/>
        <w:ind w:left="0" w:leftChars="0" w:firstLine="0" w:firstLineChars="0"/>
        <w:rPr>
          <w:rFonts w:hint="default" w:eastAsia="宋体"/>
          <w:lang w:val="en-US" w:eastAsia="zh-CN"/>
        </w:rPr>
      </w:pPr>
      <w:r>
        <w:rPr>
          <w:rFonts w:hint="eastAsia"/>
          <w:lang w:val="en-US" w:eastAsia="zh-CN"/>
        </w:rPr>
        <w:t>考核模板设置示例：</w:t>
      </w:r>
    </w:p>
    <w:p>
      <w:pPr>
        <w:pStyle w:val="20"/>
        <w:ind w:left="0" w:leftChars="0" w:firstLine="0" w:firstLineChars="0"/>
        <w:rPr>
          <w:rFonts w:hint="default" w:ascii="宋体" w:hAnsi="宋体"/>
          <w:lang w:val="en-US" w:eastAsia="zh-CN"/>
        </w:rPr>
      </w:pPr>
      <w:r>
        <w:drawing>
          <wp:inline distT="0" distB="0" distL="114300" distR="114300">
            <wp:extent cx="5272405" cy="2518410"/>
            <wp:effectExtent l="0" t="0" r="4445" b="152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7"/>
                    <a:stretch>
                      <a:fillRect/>
                    </a:stretch>
                  </pic:blipFill>
                  <pic:spPr>
                    <a:xfrm>
                      <a:off x="0" y="0"/>
                      <a:ext cx="5272405" cy="2518410"/>
                    </a:xfrm>
                    <a:prstGeom prst="rect">
                      <a:avLst/>
                    </a:prstGeom>
                    <a:noFill/>
                    <a:ln>
                      <a:noFill/>
                    </a:ln>
                  </pic:spPr>
                </pic:pic>
              </a:graphicData>
            </a:graphic>
          </wp:inline>
        </w:drawing>
      </w:r>
    </w:p>
    <w:p>
      <w:pPr>
        <w:pStyle w:val="20"/>
        <w:ind w:left="0" w:leftChars="0" w:firstLine="0" w:firstLineChars="0"/>
        <w:rPr>
          <w:rFonts w:hint="default" w:ascii="宋体" w:hAnsi="宋体"/>
          <w:lang w:val="en-US" w:eastAsia="zh-CN"/>
        </w:rPr>
      </w:pPr>
    </w:p>
    <w:p>
      <w:pPr>
        <w:pStyle w:val="20"/>
        <w:ind w:left="0" w:leftChars="0" w:firstLine="0" w:firstLineChars="0"/>
        <w:rPr>
          <w:rFonts w:hint="default" w:ascii="宋体" w:hAnsi="宋体"/>
          <w:lang w:val="en-US" w:eastAsia="zh-CN"/>
        </w:rPr>
      </w:pPr>
      <w:r>
        <w:rPr>
          <w:rFonts w:hint="eastAsia" w:ascii="宋体" w:hAnsi="宋体"/>
          <w:lang w:val="en-US" w:eastAsia="zh-CN"/>
        </w:rPr>
        <w:t>支持根据自评、考核方评价、领导评分等场景进行评分流程设置：</w:t>
      </w:r>
    </w:p>
    <w:p>
      <w:pPr>
        <w:pStyle w:val="20"/>
        <w:ind w:left="0" w:leftChars="0" w:firstLine="0" w:firstLineChars="0"/>
      </w:pPr>
      <w:r>
        <w:drawing>
          <wp:inline distT="0" distB="0" distL="114300" distR="114300">
            <wp:extent cx="5266690" cy="1795145"/>
            <wp:effectExtent l="0" t="0" r="10160" b="14605"/>
            <wp:docPr id="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
                    <pic:cNvPicPr>
                      <a:picLocks noChangeAspect="1"/>
                    </pic:cNvPicPr>
                  </pic:nvPicPr>
                  <pic:blipFill>
                    <a:blip r:embed="rId18"/>
                    <a:stretch>
                      <a:fillRect/>
                    </a:stretch>
                  </pic:blipFill>
                  <pic:spPr>
                    <a:xfrm>
                      <a:off x="0" y="0"/>
                      <a:ext cx="5266690" cy="1795145"/>
                    </a:xfrm>
                    <a:prstGeom prst="rect">
                      <a:avLst/>
                    </a:prstGeom>
                    <a:noFill/>
                    <a:ln>
                      <a:noFill/>
                    </a:ln>
                  </pic:spPr>
                </pic:pic>
              </a:graphicData>
            </a:graphic>
          </wp:inline>
        </w:drawing>
      </w:r>
    </w:p>
    <w:p>
      <w:pPr>
        <w:ind w:left="0" w:leftChars="0" w:firstLine="0" w:firstLineChars="0"/>
        <w:rPr>
          <w:rFonts w:hint="eastAsia"/>
          <w:lang w:val="en-US" w:eastAsia="zh-CN"/>
        </w:rPr>
      </w:pPr>
      <w:r>
        <w:rPr>
          <w:rFonts w:hint="eastAsia"/>
          <w:lang w:val="en-US" w:eastAsia="zh-CN"/>
        </w:rPr>
        <w:t>流程节点详见《s-HR系统人事业务审批流.xlsx》</w:t>
      </w:r>
    </w:p>
    <w:p>
      <w:pPr>
        <w:pStyle w:val="2"/>
        <w:rPr>
          <w:rFonts w:hint="default"/>
          <w:lang w:val="en-US" w:eastAsia="zh-CN"/>
        </w:rPr>
      </w:pPr>
    </w:p>
    <w:p>
      <w:pPr>
        <w:pStyle w:val="8"/>
        <w:bidi w:val="0"/>
        <w:rPr>
          <w:rFonts w:hint="eastAsia"/>
          <w:lang w:val="en-US" w:eastAsia="zh-CN"/>
        </w:rPr>
      </w:pPr>
      <w:r>
        <w:rPr>
          <w:rFonts w:hint="eastAsia"/>
          <w:lang w:val="en-US" w:eastAsia="zh-CN"/>
        </w:rPr>
        <w:t>正态分布规则</w:t>
      </w:r>
    </w:p>
    <w:p>
      <w:pPr>
        <w:pStyle w:val="2"/>
        <w:keepNext w:val="0"/>
        <w:keepLines w:val="0"/>
        <w:pageBreakBefore w:val="0"/>
        <w:widowControl w:val="0"/>
        <w:numPr>
          <w:ilvl w:val="0"/>
          <w:numId w:val="3"/>
        </w:numPr>
        <w:kinsoku/>
        <w:wordWrap/>
        <w:overflowPunct/>
        <w:topLinePunct w:val="0"/>
        <w:autoSpaceDE/>
        <w:autoSpaceDN/>
        <w:bidi w:val="0"/>
        <w:adjustRightInd w:val="0"/>
        <w:snapToGrid w:val="0"/>
        <w:spacing w:line="360" w:lineRule="auto"/>
        <w:ind w:left="425" w:leftChars="0" w:hanging="425" w:firstLineChars="0"/>
        <w:textAlignment w:val="auto"/>
        <w:rPr>
          <w:rFonts w:hint="eastAsia"/>
          <w:lang w:val="en-US" w:eastAsia="zh-CN"/>
        </w:rPr>
      </w:pPr>
      <w:r>
        <w:rPr>
          <w:rFonts w:hint="eastAsia"/>
          <w:lang w:val="en-US" w:eastAsia="zh-CN"/>
        </w:rPr>
        <w:t>个人绩效完成评分后，结果需进行正态分布，并与其所在组织结果进行关联；</w:t>
      </w:r>
    </w:p>
    <w:p>
      <w:pPr>
        <w:pStyle w:val="2"/>
        <w:keepNext w:val="0"/>
        <w:keepLines w:val="0"/>
        <w:pageBreakBefore w:val="0"/>
        <w:widowControl w:val="0"/>
        <w:numPr>
          <w:ilvl w:val="0"/>
          <w:numId w:val="3"/>
        </w:numPr>
        <w:kinsoku/>
        <w:wordWrap/>
        <w:overflowPunct/>
        <w:topLinePunct w:val="0"/>
        <w:autoSpaceDE/>
        <w:autoSpaceDN/>
        <w:bidi w:val="0"/>
        <w:adjustRightInd w:val="0"/>
        <w:snapToGrid w:val="0"/>
        <w:spacing w:line="360" w:lineRule="auto"/>
        <w:ind w:left="425" w:leftChars="0" w:hanging="425" w:firstLineChars="0"/>
        <w:textAlignment w:val="auto"/>
        <w:rPr>
          <w:rFonts w:hint="eastAsia"/>
          <w:lang w:val="en-US" w:eastAsia="zh-CN"/>
        </w:rPr>
      </w:pPr>
      <w:r>
        <w:rPr>
          <w:rFonts w:hint="eastAsia"/>
          <w:lang w:val="en-US" w:eastAsia="zh-CN"/>
        </w:rPr>
        <w:t>个人绩效进行正态分布前，需先进行员工分层设置（如：8及以上、8级以下），系统自动按分层分别进行正态分布。</w:t>
      </w:r>
    </w:p>
    <w:p>
      <w:pPr>
        <w:rPr>
          <w:rFonts w:hint="default"/>
          <w:lang w:val="en-US" w:eastAsia="zh-CN"/>
        </w:rPr>
      </w:pPr>
      <w:r>
        <w:rPr>
          <w:rFonts w:hint="eastAsia"/>
          <w:lang w:val="en-US" w:eastAsia="zh-CN"/>
        </w:rPr>
        <w:t>组织绩效结果与个人绩效等级比例分布规则：</w:t>
      </w:r>
    </w:p>
    <w:p>
      <w:pPr>
        <w:pStyle w:val="20"/>
        <w:ind w:left="0" w:leftChars="0" w:firstLine="0" w:firstLineChars="0"/>
        <w:rPr>
          <w:rFonts w:hint="default" w:ascii="宋体" w:hAnsi="宋体"/>
          <w:lang w:val="en-US" w:eastAsia="zh-CN"/>
        </w:rPr>
      </w:pPr>
      <w:r>
        <w:drawing>
          <wp:inline distT="0" distB="0" distL="114300" distR="114300">
            <wp:extent cx="5268595" cy="2042160"/>
            <wp:effectExtent l="0" t="0" r="8255" b="15240"/>
            <wp:docPr id="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
                    <pic:cNvPicPr>
                      <a:picLocks noChangeAspect="1"/>
                    </pic:cNvPicPr>
                  </pic:nvPicPr>
                  <pic:blipFill>
                    <a:blip r:embed="rId19"/>
                    <a:stretch>
                      <a:fillRect/>
                    </a:stretch>
                  </pic:blipFill>
                  <pic:spPr>
                    <a:xfrm>
                      <a:off x="0" y="0"/>
                      <a:ext cx="5268595" cy="2042160"/>
                    </a:xfrm>
                    <a:prstGeom prst="rect">
                      <a:avLst/>
                    </a:prstGeom>
                    <a:noFill/>
                    <a:ln>
                      <a:noFill/>
                    </a:ln>
                  </pic:spPr>
                </pic:pic>
              </a:graphicData>
            </a:graphic>
          </wp:inline>
        </w:drawing>
      </w:r>
    </w:p>
    <w:p>
      <w:pPr>
        <w:pStyle w:val="20"/>
        <w:ind w:left="0" w:leftChars="0" w:firstLine="0" w:firstLineChars="0"/>
        <w:rPr>
          <w:rFonts w:hint="default"/>
          <w:lang w:val="en-US" w:eastAsia="zh-CN"/>
        </w:rPr>
      </w:pPr>
    </w:p>
    <w:p>
      <w:pPr>
        <w:pStyle w:val="7"/>
        <w:bidi w:val="0"/>
        <w:rPr>
          <w:rFonts w:hint="default"/>
          <w:lang w:val="en-US" w:eastAsia="zh-CN"/>
        </w:rPr>
      </w:pPr>
      <w:r>
        <w:rPr>
          <w:rFonts w:hint="eastAsia"/>
          <w:lang w:val="en-US" w:eastAsia="zh-CN"/>
        </w:rPr>
        <w:t>组织绩效考核</w:t>
      </w:r>
    </w:p>
    <w:p>
      <w:pPr>
        <w:pStyle w:val="8"/>
        <w:bidi w:val="0"/>
        <w:rPr>
          <w:rFonts w:hint="default"/>
          <w:lang w:val="en-US" w:eastAsia="zh-CN"/>
        </w:rPr>
      </w:pPr>
      <w:r>
        <w:rPr>
          <w:rFonts w:hint="eastAsia"/>
          <w:lang w:val="en-US" w:eastAsia="zh-CN"/>
        </w:rPr>
        <w:t>公司级年度绩效目标发布</w:t>
      </w:r>
    </w:p>
    <w:p>
      <w:pPr>
        <w:rPr>
          <w:rFonts w:hint="eastAsia"/>
          <w:lang w:val="en-US" w:eastAsia="zh-CN"/>
        </w:rPr>
      </w:pPr>
      <w:r>
        <w:rPr>
          <w:rFonts w:hint="eastAsia"/>
          <w:lang w:val="en-US" w:eastAsia="zh-CN"/>
        </w:rPr>
        <w:t>支持在系统中进行公司级年度绩效目标发布，员工可查看，了解公司当年度绩效目标情况。</w:t>
      </w:r>
    </w:p>
    <w:p>
      <w:pPr>
        <w:rPr>
          <w:rFonts w:hint="default"/>
          <w:lang w:val="en-US" w:eastAsia="zh-CN"/>
        </w:rPr>
      </w:pPr>
      <w:r>
        <w:rPr>
          <w:rFonts w:hint="eastAsia"/>
          <w:lang w:val="en-US" w:eastAsia="zh-CN"/>
        </w:rPr>
        <w:t>在系统中通过设置“员工绩效考核计划”实现，该考核计划仅支持员工查看，不进行实际评分考核。</w:t>
      </w:r>
    </w:p>
    <w:p>
      <w:pPr>
        <w:pStyle w:val="2"/>
        <w:ind w:left="0" w:leftChars="0" w:firstLine="0" w:firstLineChars="0"/>
        <w:rPr>
          <w:rFonts w:hint="default"/>
          <w:lang w:val="en-US" w:eastAsia="zh-CN"/>
        </w:rPr>
      </w:pPr>
    </w:p>
    <w:p>
      <w:pPr>
        <w:pStyle w:val="2"/>
        <w:ind w:left="0" w:leftChars="0" w:firstLine="0" w:firstLineChars="0"/>
        <w:rPr>
          <w:rFonts w:hint="default"/>
          <w:lang w:val="en-US" w:eastAsia="zh-CN"/>
        </w:rPr>
      </w:pPr>
    </w:p>
    <w:p>
      <w:pPr>
        <w:pStyle w:val="2"/>
        <w:keepNext w:val="0"/>
        <w:keepLines w:val="0"/>
        <w:pageBreakBefore w:val="0"/>
        <w:widowControl w:val="0"/>
        <w:numPr>
          <w:ilvl w:val="0"/>
          <w:numId w:val="4"/>
        </w:numPr>
        <w:kinsoku/>
        <w:wordWrap/>
        <w:overflowPunct/>
        <w:topLinePunct w:val="0"/>
        <w:autoSpaceDE/>
        <w:autoSpaceDN/>
        <w:bidi w:val="0"/>
        <w:adjustRightInd w:val="0"/>
        <w:snapToGrid w:val="0"/>
        <w:spacing w:line="360" w:lineRule="auto"/>
        <w:ind w:left="425" w:leftChars="0" w:hanging="425" w:firstLineChars="0"/>
        <w:textAlignment w:val="auto"/>
        <w:rPr>
          <w:rFonts w:hint="default"/>
          <w:lang w:val="en-US" w:eastAsia="zh-CN"/>
        </w:rPr>
      </w:pPr>
      <w:r>
        <w:rPr>
          <w:rFonts w:hint="eastAsia"/>
          <w:lang w:val="en-US" w:eastAsia="zh-CN"/>
        </w:rPr>
        <w:t>设置周期为“年度”的绩效考核计划；</w:t>
      </w:r>
    </w:p>
    <w:p>
      <w:pPr>
        <w:pStyle w:val="20"/>
        <w:ind w:left="0" w:leftChars="0" w:firstLine="0" w:firstLineChars="0"/>
      </w:pPr>
      <w:r>
        <w:drawing>
          <wp:inline distT="0" distB="0" distL="114300" distR="114300">
            <wp:extent cx="5273040" cy="3143250"/>
            <wp:effectExtent l="0" t="0" r="3810" b="0"/>
            <wp:docPr id="2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
                    <pic:cNvPicPr>
                      <a:picLocks noChangeAspect="1"/>
                    </pic:cNvPicPr>
                  </pic:nvPicPr>
                  <pic:blipFill>
                    <a:blip r:embed="rId20"/>
                    <a:stretch>
                      <a:fillRect/>
                    </a:stretch>
                  </pic:blipFill>
                  <pic:spPr>
                    <a:xfrm>
                      <a:off x="0" y="0"/>
                      <a:ext cx="5273040" cy="3143250"/>
                    </a:xfrm>
                    <a:prstGeom prst="rect">
                      <a:avLst/>
                    </a:prstGeom>
                    <a:noFill/>
                    <a:ln>
                      <a:noFill/>
                    </a:ln>
                  </pic:spPr>
                </pic:pic>
              </a:graphicData>
            </a:graphic>
          </wp:inline>
        </w:drawing>
      </w:r>
    </w:p>
    <w:p>
      <w:pPr>
        <w:pStyle w:val="20"/>
        <w:ind w:left="0" w:leftChars="0" w:firstLine="0" w:firstLineChars="0"/>
        <w:rPr>
          <w:rFonts w:hint="default"/>
          <w:lang w:val="en-US" w:eastAsia="zh-CN"/>
        </w:rPr>
      </w:pPr>
    </w:p>
    <w:p>
      <w:pPr>
        <w:pStyle w:val="2"/>
        <w:keepNext w:val="0"/>
        <w:keepLines w:val="0"/>
        <w:pageBreakBefore w:val="0"/>
        <w:widowControl w:val="0"/>
        <w:numPr>
          <w:ilvl w:val="0"/>
          <w:numId w:val="4"/>
        </w:numPr>
        <w:kinsoku/>
        <w:wordWrap/>
        <w:overflowPunct/>
        <w:topLinePunct w:val="0"/>
        <w:autoSpaceDE/>
        <w:autoSpaceDN/>
        <w:bidi w:val="0"/>
        <w:adjustRightInd w:val="0"/>
        <w:snapToGrid w:val="0"/>
        <w:spacing w:line="360" w:lineRule="auto"/>
        <w:ind w:left="425" w:leftChars="0" w:hanging="425" w:firstLineChars="0"/>
        <w:textAlignment w:val="auto"/>
        <w:rPr>
          <w:rFonts w:hint="default"/>
          <w:lang w:val="en-US" w:eastAsia="zh-CN"/>
        </w:rPr>
      </w:pPr>
      <w:r>
        <w:rPr>
          <w:rFonts w:hint="eastAsia"/>
          <w:lang w:val="en-US" w:eastAsia="zh-CN"/>
        </w:rPr>
        <w:t>设置或导入公司年度绩效目标，不允许员工更改；</w:t>
      </w:r>
    </w:p>
    <w:p>
      <w:pPr>
        <w:pStyle w:val="20"/>
        <w:ind w:left="0" w:leftChars="0" w:firstLine="0" w:firstLineChars="0"/>
      </w:pPr>
      <w:r>
        <w:drawing>
          <wp:inline distT="0" distB="0" distL="114300" distR="114300">
            <wp:extent cx="5271135" cy="1667510"/>
            <wp:effectExtent l="0" t="0" r="5715" b="8890"/>
            <wp:docPr id="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5"/>
                    <pic:cNvPicPr>
                      <a:picLocks noChangeAspect="1"/>
                    </pic:cNvPicPr>
                  </pic:nvPicPr>
                  <pic:blipFill>
                    <a:blip r:embed="rId21"/>
                    <a:stretch>
                      <a:fillRect/>
                    </a:stretch>
                  </pic:blipFill>
                  <pic:spPr>
                    <a:xfrm>
                      <a:off x="0" y="0"/>
                      <a:ext cx="5271135" cy="1667510"/>
                    </a:xfrm>
                    <a:prstGeom prst="rect">
                      <a:avLst/>
                    </a:prstGeom>
                    <a:noFill/>
                    <a:ln>
                      <a:noFill/>
                    </a:ln>
                  </pic:spPr>
                </pic:pic>
              </a:graphicData>
            </a:graphic>
          </wp:inline>
        </w:drawing>
      </w:r>
    </w:p>
    <w:p>
      <w:pPr>
        <w:pStyle w:val="20"/>
        <w:ind w:left="0" w:leftChars="0" w:firstLine="0" w:firstLineChars="0"/>
        <w:rPr>
          <w:rFonts w:hint="default"/>
          <w:lang w:val="en-US" w:eastAsia="zh-CN"/>
        </w:rPr>
      </w:pPr>
    </w:p>
    <w:p>
      <w:pPr>
        <w:pStyle w:val="2"/>
        <w:keepNext w:val="0"/>
        <w:keepLines w:val="0"/>
        <w:pageBreakBefore w:val="0"/>
        <w:widowControl w:val="0"/>
        <w:numPr>
          <w:ilvl w:val="0"/>
          <w:numId w:val="4"/>
        </w:numPr>
        <w:kinsoku/>
        <w:wordWrap/>
        <w:overflowPunct/>
        <w:topLinePunct w:val="0"/>
        <w:autoSpaceDE/>
        <w:autoSpaceDN/>
        <w:bidi w:val="0"/>
        <w:adjustRightInd w:val="0"/>
        <w:snapToGrid w:val="0"/>
        <w:spacing w:line="360" w:lineRule="auto"/>
        <w:ind w:left="425" w:leftChars="0" w:hanging="425" w:firstLineChars="0"/>
        <w:textAlignment w:val="auto"/>
        <w:rPr>
          <w:rFonts w:hint="default"/>
          <w:lang w:val="en-US" w:eastAsia="zh-CN"/>
        </w:rPr>
      </w:pPr>
      <w:r>
        <w:rPr>
          <w:rFonts w:hint="eastAsia"/>
          <w:lang w:val="en-US" w:eastAsia="zh-CN"/>
        </w:rPr>
        <w:t>新员工入职后，自动添加到该考核计划，员工即可查询到公司年度绩效目标；</w:t>
      </w:r>
    </w:p>
    <w:p>
      <w:pPr>
        <w:pStyle w:val="20"/>
        <w:ind w:left="0" w:leftChars="0" w:firstLine="0" w:firstLineChars="0"/>
        <w:rPr>
          <w:rFonts w:hint="default" w:ascii="宋体" w:hAnsi="宋体"/>
          <w:lang w:val="en-US" w:eastAsia="zh-CN"/>
        </w:rPr>
      </w:pPr>
      <w:r>
        <w:drawing>
          <wp:inline distT="0" distB="0" distL="114300" distR="114300">
            <wp:extent cx="5271770" cy="1475105"/>
            <wp:effectExtent l="0" t="0" r="5080" b="10795"/>
            <wp:docPr id="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pic:cNvPicPr>
                      <a:picLocks noChangeAspect="1"/>
                    </pic:cNvPicPr>
                  </pic:nvPicPr>
                  <pic:blipFill>
                    <a:blip r:embed="rId22"/>
                    <a:stretch>
                      <a:fillRect/>
                    </a:stretch>
                  </pic:blipFill>
                  <pic:spPr>
                    <a:xfrm>
                      <a:off x="0" y="0"/>
                      <a:ext cx="5271770" cy="1475105"/>
                    </a:xfrm>
                    <a:prstGeom prst="rect">
                      <a:avLst/>
                    </a:prstGeom>
                    <a:noFill/>
                    <a:ln>
                      <a:noFill/>
                    </a:ln>
                  </pic:spPr>
                </pic:pic>
              </a:graphicData>
            </a:graphic>
          </wp:inline>
        </w:drawing>
      </w:r>
    </w:p>
    <w:p>
      <w:pPr>
        <w:pStyle w:val="20"/>
        <w:ind w:left="0" w:leftChars="0" w:firstLine="0" w:firstLineChars="0"/>
        <w:rPr>
          <w:rFonts w:hint="default" w:ascii="宋体" w:hAnsi="宋体"/>
          <w:lang w:val="en-US" w:eastAsia="zh-CN"/>
        </w:rPr>
      </w:pPr>
    </w:p>
    <w:p>
      <w:pPr>
        <w:pStyle w:val="8"/>
        <w:bidi w:val="0"/>
        <w:rPr>
          <w:rFonts w:hint="default"/>
          <w:lang w:val="en-US" w:eastAsia="zh-CN"/>
        </w:rPr>
      </w:pPr>
      <w:r>
        <w:rPr>
          <w:rFonts w:hint="eastAsia"/>
          <w:lang w:val="en-US" w:eastAsia="zh-CN"/>
        </w:rPr>
        <w:t>组织年度/季度绩效考核</w:t>
      </w:r>
    </w:p>
    <w:p>
      <w:pPr>
        <w:pStyle w:val="2"/>
        <w:keepNext w:val="0"/>
        <w:keepLines w:val="0"/>
        <w:pageBreakBefore w:val="0"/>
        <w:widowControl w:val="0"/>
        <w:numPr>
          <w:ilvl w:val="0"/>
          <w:numId w:val="5"/>
        </w:numPr>
        <w:kinsoku/>
        <w:wordWrap/>
        <w:overflowPunct/>
        <w:topLinePunct w:val="0"/>
        <w:autoSpaceDE/>
        <w:autoSpaceDN/>
        <w:bidi w:val="0"/>
        <w:adjustRightInd w:val="0"/>
        <w:snapToGrid w:val="0"/>
        <w:spacing w:line="360" w:lineRule="auto"/>
        <w:ind w:left="425" w:leftChars="0" w:hanging="425" w:firstLineChars="0"/>
        <w:textAlignment w:val="auto"/>
        <w:rPr>
          <w:rFonts w:hint="default"/>
          <w:lang w:val="en-US" w:eastAsia="zh-CN"/>
        </w:rPr>
      </w:pPr>
      <w:r>
        <w:rPr>
          <w:rFonts w:hint="eastAsia"/>
          <w:lang w:val="en-US" w:eastAsia="zh-CN"/>
        </w:rPr>
        <w:t>考核计划建立：在年度，管理员需在系统建立组织年度、Q1、Q2、Q3考核计划；</w:t>
      </w: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Chars="0"/>
        <w:textAlignment w:val="auto"/>
      </w:pPr>
      <w:r>
        <w:drawing>
          <wp:inline distT="0" distB="0" distL="114300" distR="114300">
            <wp:extent cx="5267960" cy="1409065"/>
            <wp:effectExtent l="0" t="0" r="8890" b="635"/>
            <wp:docPr id="2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6"/>
                    <pic:cNvPicPr>
                      <a:picLocks noChangeAspect="1"/>
                    </pic:cNvPicPr>
                  </pic:nvPicPr>
                  <pic:blipFill>
                    <a:blip r:embed="rId23"/>
                    <a:stretch>
                      <a:fillRect/>
                    </a:stretch>
                  </pic:blipFill>
                  <pic:spPr>
                    <a:xfrm>
                      <a:off x="0" y="0"/>
                      <a:ext cx="5267960" cy="1409065"/>
                    </a:xfrm>
                    <a:prstGeom prst="rect">
                      <a:avLst/>
                    </a:prstGeom>
                    <a:noFill/>
                    <a:ln>
                      <a:noFill/>
                    </a:ln>
                  </pic:spPr>
                </pic:pic>
              </a:graphicData>
            </a:graphic>
          </wp:inline>
        </w:drawing>
      </w: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Chars="0"/>
        <w:textAlignment w:val="auto"/>
        <w:rPr>
          <w:rFonts w:hint="default"/>
          <w:lang w:val="en-US" w:eastAsia="zh-CN"/>
        </w:rPr>
      </w:pPr>
    </w:p>
    <w:p>
      <w:pPr>
        <w:pStyle w:val="2"/>
        <w:keepNext w:val="0"/>
        <w:keepLines w:val="0"/>
        <w:pageBreakBefore w:val="0"/>
        <w:widowControl w:val="0"/>
        <w:numPr>
          <w:ilvl w:val="0"/>
          <w:numId w:val="5"/>
        </w:numPr>
        <w:kinsoku/>
        <w:wordWrap/>
        <w:overflowPunct/>
        <w:topLinePunct w:val="0"/>
        <w:autoSpaceDE/>
        <w:autoSpaceDN/>
        <w:bidi w:val="0"/>
        <w:adjustRightInd w:val="0"/>
        <w:snapToGrid w:val="0"/>
        <w:spacing w:line="360" w:lineRule="auto"/>
        <w:ind w:left="425" w:leftChars="0" w:hanging="425" w:firstLineChars="0"/>
        <w:textAlignment w:val="auto"/>
        <w:rPr>
          <w:rFonts w:hint="eastAsia"/>
          <w:lang w:val="en-US" w:eastAsia="zh-CN"/>
        </w:rPr>
      </w:pPr>
      <w:r>
        <w:rPr>
          <w:rFonts w:hint="eastAsia"/>
          <w:lang w:val="en-US" w:eastAsia="zh-CN"/>
        </w:rPr>
        <w:t>考核对象确认：由绩效管理员手工添加需要参与考核各一级组织。</w:t>
      </w: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Chars="0"/>
        <w:textAlignment w:val="auto"/>
        <w:rPr>
          <w:rFonts w:hint="default"/>
          <w:lang w:val="en-US" w:eastAsia="zh-CN"/>
        </w:rPr>
      </w:pPr>
      <w:r>
        <w:drawing>
          <wp:inline distT="0" distB="0" distL="114300" distR="114300">
            <wp:extent cx="5266690" cy="2776855"/>
            <wp:effectExtent l="0" t="0" r="10160" b="444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4"/>
                    <a:stretch>
                      <a:fillRect/>
                    </a:stretch>
                  </pic:blipFill>
                  <pic:spPr>
                    <a:xfrm>
                      <a:off x="0" y="0"/>
                      <a:ext cx="5266690" cy="2776855"/>
                    </a:xfrm>
                    <a:prstGeom prst="rect">
                      <a:avLst/>
                    </a:prstGeom>
                    <a:noFill/>
                    <a:ln>
                      <a:noFill/>
                    </a:ln>
                  </pic:spPr>
                </pic:pic>
              </a:graphicData>
            </a:graphic>
          </wp:inline>
        </w:drawing>
      </w: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Chars="0"/>
        <w:textAlignment w:val="auto"/>
        <w:rPr>
          <w:rFonts w:hint="default"/>
          <w:lang w:val="en-US" w:eastAsia="zh-CN"/>
        </w:rPr>
      </w:pPr>
    </w:p>
    <w:p>
      <w:pPr>
        <w:pStyle w:val="2"/>
        <w:keepNext w:val="0"/>
        <w:keepLines w:val="0"/>
        <w:pageBreakBefore w:val="0"/>
        <w:widowControl w:val="0"/>
        <w:numPr>
          <w:ilvl w:val="0"/>
          <w:numId w:val="5"/>
        </w:numPr>
        <w:kinsoku/>
        <w:wordWrap/>
        <w:overflowPunct/>
        <w:topLinePunct w:val="0"/>
        <w:autoSpaceDE/>
        <w:autoSpaceDN/>
        <w:bidi w:val="0"/>
        <w:adjustRightInd w:val="0"/>
        <w:snapToGrid w:val="0"/>
        <w:spacing w:line="360" w:lineRule="auto"/>
        <w:ind w:left="425" w:leftChars="0" w:hanging="425" w:firstLineChars="0"/>
        <w:textAlignment w:val="auto"/>
        <w:rPr>
          <w:rFonts w:hint="default"/>
          <w:lang w:val="en-US" w:eastAsia="zh-CN"/>
        </w:rPr>
      </w:pPr>
      <w:r>
        <w:rPr>
          <w:rFonts w:hint="eastAsia"/>
          <w:lang w:val="en-US" w:eastAsia="zh-CN"/>
        </w:rPr>
        <w:t>绩效目标确定及指标分解：通过线下公司经营会，确定各组织绩效目标后，由管理员统一将年度绩效指标及各季度分解指标录入/导入系统；支持在线统一界面查看。</w:t>
      </w: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Chars="0"/>
        <w:textAlignment w:val="auto"/>
        <w:rPr>
          <w:rFonts w:hint="default"/>
          <w:lang w:val="en-US" w:eastAsia="zh-CN"/>
        </w:rPr>
      </w:pPr>
      <w:r>
        <w:rPr>
          <w:rFonts w:hint="eastAsia"/>
          <w:lang w:val="en-US" w:eastAsia="zh-CN"/>
        </w:rPr>
        <w:t>支持年度+Q1+Q2+Q3平铺列表统一查看界面示例：</w:t>
      </w: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Chars="0"/>
        <w:textAlignment w:val="auto"/>
      </w:pPr>
      <w:r>
        <w:drawing>
          <wp:inline distT="0" distB="0" distL="114300" distR="114300">
            <wp:extent cx="5267960" cy="889000"/>
            <wp:effectExtent l="0" t="0" r="8890" b="6350"/>
            <wp:docPr id="2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7"/>
                    <pic:cNvPicPr>
                      <a:picLocks noChangeAspect="1"/>
                    </pic:cNvPicPr>
                  </pic:nvPicPr>
                  <pic:blipFill>
                    <a:blip r:embed="rId25"/>
                    <a:stretch>
                      <a:fillRect/>
                    </a:stretch>
                  </pic:blipFill>
                  <pic:spPr>
                    <a:xfrm>
                      <a:off x="0" y="0"/>
                      <a:ext cx="5267960" cy="889000"/>
                    </a:xfrm>
                    <a:prstGeom prst="rect">
                      <a:avLst/>
                    </a:prstGeom>
                    <a:noFill/>
                    <a:ln>
                      <a:noFill/>
                    </a:ln>
                  </pic:spPr>
                </pic:pic>
              </a:graphicData>
            </a:graphic>
          </wp:inline>
        </w:drawing>
      </w:r>
    </w:p>
    <w:p>
      <w:pPr>
        <w:pStyle w:val="2"/>
        <w:keepNext w:val="0"/>
        <w:keepLines w:val="0"/>
        <w:pageBreakBefore w:val="0"/>
        <w:widowControl w:val="0"/>
        <w:numPr>
          <w:ilvl w:val="0"/>
          <w:numId w:val="6"/>
        </w:numPr>
        <w:kinsoku/>
        <w:wordWrap/>
        <w:overflowPunct/>
        <w:topLinePunct w:val="0"/>
        <w:autoSpaceDE/>
        <w:autoSpaceDN/>
        <w:bidi w:val="0"/>
        <w:adjustRightInd w:val="0"/>
        <w:snapToGrid w:val="0"/>
        <w:spacing w:line="360" w:lineRule="auto"/>
        <w:ind w:left="0" w:leftChars="0" w:firstLine="500" w:firstLineChars="200"/>
        <w:textAlignment w:val="auto"/>
        <w:rPr>
          <w:rFonts w:hint="eastAsia"/>
          <w:lang w:val="en-US" w:eastAsia="zh-CN"/>
        </w:rPr>
      </w:pPr>
      <w:r>
        <w:rPr>
          <w:rFonts w:hint="eastAsia"/>
          <w:lang w:val="en-US" w:eastAsia="zh-CN"/>
        </w:rPr>
        <w:t>年度组织绩效目标不支持组织自行调整，若需调整，线下沟通由业务管理员进行调整。</w:t>
      </w:r>
    </w:p>
    <w:p>
      <w:pPr>
        <w:pStyle w:val="2"/>
        <w:keepNext w:val="0"/>
        <w:keepLines w:val="0"/>
        <w:pageBreakBefore w:val="0"/>
        <w:widowControl w:val="0"/>
        <w:numPr>
          <w:ilvl w:val="0"/>
          <w:numId w:val="6"/>
        </w:numPr>
        <w:kinsoku/>
        <w:wordWrap/>
        <w:overflowPunct/>
        <w:topLinePunct w:val="0"/>
        <w:autoSpaceDE/>
        <w:autoSpaceDN/>
        <w:bidi w:val="0"/>
        <w:adjustRightInd w:val="0"/>
        <w:snapToGrid w:val="0"/>
        <w:spacing w:line="360" w:lineRule="auto"/>
        <w:ind w:left="0" w:leftChars="0" w:firstLine="500" w:firstLineChars="200"/>
        <w:textAlignment w:val="auto"/>
        <w:rPr>
          <w:rFonts w:hint="eastAsia"/>
          <w:lang w:val="en-US" w:eastAsia="zh-CN"/>
        </w:rPr>
      </w:pPr>
      <w:r>
        <w:rPr>
          <w:rFonts w:hint="eastAsia"/>
          <w:lang w:val="en-US" w:eastAsia="zh-CN"/>
        </w:rPr>
        <w:t>各季度指标支持组织自行申请调整，但必须在调整窗口期内调整完毕（如：Q2指标调整必须在Q1季度末前完成）。季度指标更新后，统一查看界面数据实时刷新。</w:t>
      </w: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Chars="0"/>
        <w:textAlignment w:val="auto"/>
        <w:rPr>
          <w:rFonts w:hint="default"/>
          <w:lang w:val="en-US" w:eastAsia="zh-CN"/>
        </w:rPr>
      </w:pPr>
    </w:p>
    <w:p>
      <w:pPr>
        <w:pStyle w:val="2"/>
        <w:keepNext w:val="0"/>
        <w:keepLines w:val="0"/>
        <w:pageBreakBefore w:val="0"/>
        <w:widowControl w:val="0"/>
        <w:numPr>
          <w:ilvl w:val="0"/>
          <w:numId w:val="5"/>
        </w:numPr>
        <w:kinsoku/>
        <w:wordWrap/>
        <w:overflowPunct/>
        <w:topLinePunct w:val="0"/>
        <w:autoSpaceDE/>
        <w:autoSpaceDN/>
        <w:bidi w:val="0"/>
        <w:adjustRightInd w:val="0"/>
        <w:snapToGrid w:val="0"/>
        <w:spacing w:line="360" w:lineRule="auto"/>
        <w:ind w:left="425" w:leftChars="0" w:hanging="425" w:firstLineChars="0"/>
        <w:textAlignment w:val="auto"/>
        <w:rPr>
          <w:rFonts w:hint="default"/>
          <w:lang w:val="en-US" w:eastAsia="zh-CN"/>
        </w:rPr>
      </w:pPr>
      <w:r>
        <w:rPr>
          <w:rFonts w:hint="eastAsia"/>
          <w:lang w:val="en-US" w:eastAsia="zh-CN"/>
        </w:rPr>
        <w:t>绩效完成情况过程记录：组织绩效目标确认后，支持被考评人、考评数据提供方、绩效管理员在绩效过程。由录入人选择相应指标，进行完成情况记录，该记录仅作为“本人”记录留存，以备后续查看和参考。</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0"/>
        <w:gridCol w:w="2213"/>
        <w:gridCol w:w="43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850" w:type="dxa"/>
            <w:shd w:val="clear" w:color="auto" w:fill="B4C6E7" w:themeFill="accent1" w:themeFillTint="66"/>
            <w:vAlign w:val="top"/>
          </w:tcPr>
          <w:p>
            <w:pPr>
              <w:pStyle w:val="30"/>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ascii="仿宋" w:hAnsi="仿宋" w:eastAsia="仿宋" w:cs="仿宋"/>
                <w:b/>
                <w:bCs/>
                <w:iCs/>
                <w:kern w:val="0"/>
                <w:sz w:val="18"/>
                <w:szCs w:val="18"/>
                <w:vertAlign w:val="baseline"/>
                <w:lang w:val="en-US" w:eastAsia="zh-CN"/>
              </w:rPr>
            </w:pPr>
            <w:r>
              <w:rPr>
                <w:rFonts w:hint="eastAsia" w:ascii="仿宋" w:hAnsi="仿宋" w:eastAsia="仿宋" w:cs="仿宋"/>
                <w:b/>
                <w:bCs/>
                <w:iCs/>
                <w:kern w:val="0"/>
                <w:sz w:val="18"/>
                <w:szCs w:val="18"/>
                <w:vertAlign w:val="baseline"/>
                <w:lang w:val="en-US" w:eastAsia="zh-CN"/>
              </w:rPr>
              <w:t>序号</w:t>
            </w:r>
          </w:p>
        </w:tc>
        <w:tc>
          <w:tcPr>
            <w:tcW w:w="2213" w:type="dxa"/>
            <w:shd w:val="clear" w:color="auto" w:fill="B4C6E7" w:themeFill="accent1" w:themeFillTint="66"/>
            <w:vAlign w:val="top"/>
          </w:tcPr>
          <w:p>
            <w:pPr>
              <w:pStyle w:val="30"/>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default" w:ascii="仿宋" w:hAnsi="仿宋" w:eastAsia="仿宋" w:cs="仿宋"/>
                <w:b/>
                <w:bCs/>
                <w:iCs/>
                <w:kern w:val="0"/>
                <w:sz w:val="18"/>
                <w:szCs w:val="18"/>
                <w:vertAlign w:val="baseline"/>
                <w:lang w:val="en-US" w:eastAsia="zh-CN"/>
              </w:rPr>
            </w:pPr>
            <w:r>
              <w:rPr>
                <w:rFonts w:hint="eastAsia" w:ascii="仿宋" w:hAnsi="仿宋" w:eastAsia="仿宋" w:cs="仿宋"/>
                <w:b/>
                <w:bCs/>
                <w:iCs/>
                <w:kern w:val="0"/>
                <w:sz w:val="18"/>
                <w:szCs w:val="18"/>
                <w:vertAlign w:val="baseline"/>
                <w:lang w:val="en-US" w:eastAsia="zh-CN"/>
              </w:rPr>
              <w:t>指标</w:t>
            </w:r>
          </w:p>
        </w:tc>
        <w:tc>
          <w:tcPr>
            <w:tcW w:w="4355" w:type="dxa"/>
            <w:shd w:val="clear" w:color="auto" w:fill="B4C6E7" w:themeFill="accent1" w:themeFillTint="66"/>
            <w:vAlign w:val="top"/>
          </w:tcPr>
          <w:p>
            <w:pPr>
              <w:pStyle w:val="30"/>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default" w:ascii="仿宋" w:hAnsi="仿宋" w:eastAsia="仿宋" w:cs="仿宋"/>
                <w:b/>
                <w:bCs/>
                <w:iCs/>
                <w:kern w:val="0"/>
                <w:sz w:val="18"/>
                <w:szCs w:val="18"/>
                <w:vertAlign w:val="baseline"/>
                <w:lang w:val="en-US" w:eastAsia="zh-CN"/>
              </w:rPr>
            </w:pPr>
            <w:r>
              <w:rPr>
                <w:rFonts w:hint="eastAsia" w:ascii="仿宋" w:hAnsi="仿宋" w:eastAsia="仿宋" w:cs="仿宋"/>
                <w:b/>
                <w:bCs/>
                <w:iCs/>
                <w:kern w:val="0"/>
                <w:sz w:val="18"/>
                <w:szCs w:val="18"/>
                <w:vertAlign w:val="baseline"/>
                <w:lang w:val="en-US" w:eastAsia="zh-CN"/>
              </w:rPr>
              <w:t>完成情况备注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0" w:type="dxa"/>
          </w:tcPr>
          <w:p>
            <w:pPr>
              <w:pStyle w:val="30"/>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ascii="仿宋" w:hAnsi="仿宋" w:eastAsia="仿宋" w:cs="仿宋"/>
                <w:b w:val="0"/>
                <w:bCs w:val="0"/>
                <w:iCs/>
                <w:kern w:val="0"/>
                <w:sz w:val="18"/>
                <w:szCs w:val="18"/>
                <w:vertAlign w:val="baseline"/>
                <w:lang w:val="en-US" w:eastAsia="zh-CN"/>
              </w:rPr>
            </w:pPr>
            <w:r>
              <w:rPr>
                <w:rFonts w:hint="eastAsia" w:ascii="仿宋" w:hAnsi="仿宋" w:eastAsia="仿宋" w:cs="仿宋"/>
                <w:b w:val="0"/>
                <w:bCs w:val="0"/>
                <w:iCs/>
                <w:kern w:val="0"/>
                <w:sz w:val="18"/>
                <w:szCs w:val="18"/>
                <w:vertAlign w:val="baseline"/>
                <w:lang w:val="en-US" w:eastAsia="zh-CN"/>
              </w:rPr>
              <w:t>1</w:t>
            </w:r>
          </w:p>
        </w:tc>
        <w:tc>
          <w:tcPr>
            <w:tcW w:w="2213" w:type="dxa"/>
          </w:tcPr>
          <w:p>
            <w:pPr>
              <w:pStyle w:val="30"/>
              <w:keepNext w:val="0"/>
              <w:keepLines w:val="0"/>
              <w:pageBreakBefore w:val="0"/>
              <w:widowControl w:val="0"/>
              <w:numPr>
                <w:ilvl w:val="0"/>
                <w:numId w:val="0"/>
              </w:numPr>
              <w:kinsoku/>
              <w:wordWrap/>
              <w:overflowPunct/>
              <w:topLinePunct w:val="0"/>
              <w:autoSpaceDE/>
              <w:autoSpaceDN/>
              <w:bidi w:val="0"/>
              <w:adjustRightInd/>
              <w:snapToGrid/>
              <w:spacing w:line="240" w:lineRule="auto"/>
              <w:jc w:val="left"/>
              <w:textAlignment w:val="auto"/>
              <w:rPr>
                <w:rFonts w:hint="eastAsia" w:ascii="仿宋" w:hAnsi="仿宋" w:eastAsia="仿宋" w:cs="仿宋"/>
                <w:b w:val="0"/>
                <w:bCs w:val="0"/>
                <w:iCs/>
                <w:kern w:val="0"/>
                <w:sz w:val="18"/>
                <w:szCs w:val="18"/>
                <w:vertAlign w:val="baseline"/>
              </w:rPr>
            </w:pPr>
          </w:p>
        </w:tc>
        <w:tc>
          <w:tcPr>
            <w:tcW w:w="4355" w:type="dxa"/>
          </w:tcPr>
          <w:p>
            <w:pPr>
              <w:pStyle w:val="30"/>
              <w:keepNext w:val="0"/>
              <w:keepLines w:val="0"/>
              <w:pageBreakBefore w:val="0"/>
              <w:widowControl w:val="0"/>
              <w:numPr>
                <w:ilvl w:val="0"/>
                <w:numId w:val="0"/>
              </w:numPr>
              <w:kinsoku/>
              <w:wordWrap/>
              <w:overflowPunct/>
              <w:topLinePunct w:val="0"/>
              <w:autoSpaceDE/>
              <w:autoSpaceDN/>
              <w:bidi w:val="0"/>
              <w:adjustRightInd/>
              <w:snapToGrid/>
              <w:spacing w:line="240" w:lineRule="auto"/>
              <w:jc w:val="left"/>
              <w:textAlignment w:val="auto"/>
              <w:rPr>
                <w:rFonts w:hint="default" w:ascii="仿宋" w:hAnsi="仿宋" w:eastAsia="仿宋" w:cs="仿宋"/>
                <w:b w:val="0"/>
                <w:bCs w:val="0"/>
                <w:iCs/>
                <w:kern w:val="0"/>
                <w:sz w:val="18"/>
                <w:szCs w:val="18"/>
                <w:vertAlign w:val="baseline"/>
                <w:lang w:val="en-US" w:eastAsia="zh-CN"/>
              </w:rPr>
            </w:pPr>
            <w:r>
              <w:rPr>
                <w:rFonts w:hint="eastAsia" w:ascii="仿宋" w:hAnsi="仿宋" w:eastAsia="仿宋" w:cs="仿宋"/>
                <w:b w:val="0"/>
                <w:bCs w:val="0"/>
                <w:iCs/>
                <w:kern w:val="0"/>
                <w:sz w:val="18"/>
                <w:szCs w:val="18"/>
                <w:vertAlign w:val="baseline"/>
                <w:lang w:val="en-US" w:eastAsia="zh-CN"/>
              </w:rPr>
              <w:t>2024-10-01 xxxxx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0" w:type="dxa"/>
          </w:tcPr>
          <w:p>
            <w:pPr>
              <w:pStyle w:val="30"/>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ascii="仿宋" w:hAnsi="仿宋" w:eastAsia="仿宋" w:cs="仿宋"/>
                <w:b w:val="0"/>
                <w:bCs w:val="0"/>
                <w:iCs/>
                <w:kern w:val="0"/>
                <w:sz w:val="18"/>
                <w:szCs w:val="18"/>
                <w:vertAlign w:val="baseline"/>
                <w:lang w:val="en-US" w:eastAsia="zh-CN"/>
              </w:rPr>
            </w:pPr>
            <w:r>
              <w:rPr>
                <w:rFonts w:hint="eastAsia" w:ascii="仿宋" w:hAnsi="仿宋" w:eastAsia="仿宋" w:cs="仿宋"/>
                <w:b w:val="0"/>
                <w:bCs w:val="0"/>
                <w:iCs/>
                <w:kern w:val="0"/>
                <w:sz w:val="18"/>
                <w:szCs w:val="18"/>
                <w:vertAlign w:val="baseline"/>
                <w:lang w:val="en-US" w:eastAsia="zh-CN"/>
              </w:rPr>
              <w:t>2</w:t>
            </w:r>
          </w:p>
        </w:tc>
        <w:tc>
          <w:tcPr>
            <w:tcW w:w="2213" w:type="dxa"/>
          </w:tcPr>
          <w:p>
            <w:pPr>
              <w:pStyle w:val="30"/>
              <w:keepNext w:val="0"/>
              <w:keepLines w:val="0"/>
              <w:pageBreakBefore w:val="0"/>
              <w:widowControl w:val="0"/>
              <w:numPr>
                <w:ilvl w:val="0"/>
                <w:numId w:val="0"/>
              </w:numPr>
              <w:kinsoku/>
              <w:wordWrap/>
              <w:overflowPunct/>
              <w:topLinePunct w:val="0"/>
              <w:autoSpaceDE/>
              <w:autoSpaceDN/>
              <w:bidi w:val="0"/>
              <w:adjustRightInd/>
              <w:snapToGrid/>
              <w:spacing w:line="240" w:lineRule="auto"/>
              <w:jc w:val="left"/>
              <w:textAlignment w:val="auto"/>
              <w:rPr>
                <w:rFonts w:hint="eastAsia" w:ascii="仿宋" w:hAnsi="仿宋" w:eastAsia="仿宋" w:cs="仿宋"/>
                <w:b w:val="0"/>
                <w:bCs w:val="0"/>
                <w:iCs/>
                <w:kern w:val="0"/>
                <w:sz w:val="18"/>
                <w:szCs w:val="18"/>
                <w:vertAlign w:val="baseline"/>
              </w:rPr>
            </w:pPr>
          </w:p>
        </w:tc>
        <w:tc>
          <w:tcPr>
            <w:tcW w:w="4355" w:type="dxa"/>
          </w:tcPr>
          <w:p>
            <w:pPr>
              <w:pStyle w:val="30"/>
              <w:keepNext w:val="0"/>
              <w:keepLines w:val="0"/>
              <w:pageBreakBefore w:val="0"/>
              <w:widowControl w:val="0"/>
              <w:numPr>
                <w:ilvl w:val="0"/>
                <w:numId w:val="0"/>
              </w:numPr>
              <w:kinsoku/>
              <w:wordWrap/>
              <w:overflowPunct/>
              <w:topLinePunct w:val="0"/>
              <w:autoSpaceDE/>
              <w:autoSpaceDN/>
              <w:bidi w:val="0"/>
              <w:adjustRightInd/>
              <w:snapToGrid/>
              <w:spacing w:line="240" w:lineRule="auto"/>
              <w:jc w:val="left"/>
              <w:textAlignment w:val="auto"/>
              <w:rPr>
                <w:rFonts w:hint="eastAsia" w:ascii="仿宋" w:hAnsi="仿宋" w:eastAsia="仿宋" w:cs="仿宋"/>
                <w:b w:val="0"/>
                <w:bCs w:val="0"/>
                <w:iCs/>
                <w:kern w:val="0"/>
                <w:sz w:val="18"/>
                <w:szCs w:val="18"/>
                <w:vertAlign w:val="baseline"/>
              </w:rPr>
            </w:pPr>
          </w:p>
        </w:tc>
      </w:tr>
    </w:tbl>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Chars="0"/>
        <w:textAlignment w:val="auto"/>
        <w:rPr>
          <w:rFonts w:hint="default"/>
          <w:lang w:val="en-US" w:eastAsia="zh-CN"/>
        </w:rPr>
      </w:pP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Chars="0"/>
        <w:textAlignment w:val="auto"/>
        <w:rPr>
          <w:rFonts w:hint="default" w:eastAsia="宋体"/>
          <w:lang w:val="en-US" w:eastAsia="zh-CN"/>
        </w:rPr>
      </w:pPr>
      <w:r>
        <w:rPr>
          <w:rFonts w:hint="eastAsia"/>
          <w:lang w:val="en-US" w:eastAsia="zh-CN"/>
        </w:rPr>
        <w:t>过程记录录入界面示例：</w:t>
      </w: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Chars="0"/>
        <w:textAlignment w:val="auto"/>
      </w:pPr>
      <w:r>
        <w:drawing>
          <wp:inline distT="0" distB="0" distL="114300" distR="114300">
            <wp:extent cx="5274310" cy="1350010"/>
            <wp:effectExtent l="0" t="0" r="2540" b="2540"/>
            <wp:docPr id="2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8"/>
                    <pic:cNvPicPr>
                      <a:picLocks noChangeAspect="1"/>
                    </pic:cNvPicPr>
                  </pic:nvPicPr>
                  <pic:blipFill>
                    <a:blip r:embed="rId26"/>
                    <a:stretch>
                      <a:fillRect/>
                    </a:stretch>
                  </pic:blipFill>
                  <pic:spPr>
                    <a:xfrm>
                      <a:off x="0" y="0"/>
                      <a:ext cx="5274310" cy="1350010"/>
                    </a:xfrm>
                    <a:prstGeom prst="rect">
                      <a:avLst/>
                    </a:prstGeom>
                    <a:noFill/>
                    <a:ln>
                      <a:noFill/>
                    </a:ln>
                  </pic:spPr>
                </pic:pic>
              </a:graphicData>
            </a:graphic>
          </wp:inline>
        </w:drawing>
      </w: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Chars="0"/>
        <w:textAlignment w:val="auto"/>
      </w:pPr>
      <w:r>
        <w:rPr>
          <w:rFonts w:hint="eastAsia"/>
          <w:lang w:val="en-US" w:eastAsia="zh-CN"/>
        </w:rPr>
        <w:t>支持在电脑端根据一级组织记录查看绩效执行进度情况：</w:t>
      </w: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Chars="0"/>
        <w:textAlignment w:val="auto"/>
      </w:pPr>
      <w:r>
        <w:drawing>
          <wp:inline distT="0" distB="0" distL="114300" distR="114300">
            <wp:extent cx="5266690" cy="1447165"/>
            <wp:effectExtent l="0" t="0" r="10160" b="635"/>
            <wp:docPr id="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
                    <pic:cNvPicPr>
                      <a:picLocks noChangeAspect="1"/>
                    </pic:cNvPicPr>
                  </pic:nvPicPr>
                  <pic:blipFill>
                    <a:blip r:embed="rId27"/>
                    <a:stretch>
                      <a:fillRect/>
                    </a:stretch>
                  </pic:blipFill>
                  <pic:spPr>
                    <a:xfrm>
                      <a:off x="0" y="0"/>
                      <a:ext cx="5266690" cy="1447165"/>
                    </a:xfrm>
                    <a:prstGeom prst="rect">
                      <a:avLst/>
                    </a:prstGeom>
                    <a:noFill/>
                    <a:ln>
                      <a:noFill/>
                    </a:ln>
                  </pic:spPr>
                </pic:pic>
              </a:graphicData>
            </a:graphic>
          </wp:inline>
        </w:drawing>
      </w: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Chars="0"/>
        <w:textAlignment w:val="auto"/>
        <w:rPr>
          <w:rFonts w:hint="default"/>
          <w:lang w:val="en-US" w:eastAsia="zh-CN"/>
        </w:rPr>
      </w:pPr>
    </w:p>
    <w:p>
      <w:pPr>
        <w:pStyle w:val="2"/>
        <w:keepNext w:val="0"/>
        <w:keepLines w:val="0"/>
        <w:pageBreakBefore w:val="0"/>
        <w:widowControl w:val="0"/>
        <w:numPr>
          <w:ilvl w:val="0"/>
          <w:numId w:val="5"/>
        </w:numPr>
        <w:kinsoku/>
        <w:wordWrap/>
        <w:overflowPunct/>
        <w:topLinePunct w:val="0"/>
        <w:autoSpaceDE/>
        <w:autoSpaceDN/>
        <w:bidi w:val="0"/>
        <w:adjustRightInd w:val="0"/>
        <w:snapToGrid w:val="0"/>
        <w:spacing w:line="360" w:lineRule="auto"/>
        <w:ind w:left="425" w:leftChars="0" w:hanging="425" w:firstLineChars="0"/>
        <w:textAlignment w:val="auto"/>
        <w:rPr>
          <w:rFonts w:hint="default"/>
          <w:lang w:val="en-US" w:eastAsia="zh-CN"/>
        </w:rPr>
      </w:pPr>
      <w:r>
        <w:rPr>
          <w:rFonts w:hint="eastAsia"/>
          <w:lang w:val="en-US" w:eastAsia="zh-CN"/>
        </w:rPr>
        <w:t>绩效评分：</w:t>
      </w:r>
    </w:p>
    <w:p>
      <w:pPr>
        <w:pStyle w:val="2"/>
        <w:keepNext w:val="0"/>
        <w:keepLines w:val="0"/>
        <w:pageBreakBefore w:val="0"/>
        <w:widowControl w:val="0"/>
        <w:numPr>
          <w:ilvl w:val="0"/>
          <w:numId w:val="7"/>
        </w:numPr>
        <w:kinsoku/>
        <w:wordWrap/>
        <w:overflowPunct/>
        <w:topLinePunct w:val="0"/>
        <w:autoSpaceDE/>
        <w:autoSpaceDN/>
        <w:bidi w:val="0"/>
        <w:adjustRightInd w:val="0"/>
        <w:snapToGrid w:val="0"/>
        <w:spacing w:line="360" w:lineRule="auto"/>
        <w:ind w:left="0" w:leftChars="0" w:firstLine="500" w:firstLineChars="200"/>
        <w:textAlignment w:val="auto"/>
        <w:rPr>
          <w:rFonts w:hint="default"/>
          <w:lang w:val="en-US" w:eastAsia="zh-CN"/>
        </w:rPr>
      </w:pPr>
      <w:r>
        <w:rPr>
          <w:rFonts w:hint="default"/>
          <w:lang w:val="en-US" w:eastAsia="zh-CN"/>
        </w:rPr>
        <w:t>支持扣分项中的产品线</w:t>
      </w:r>
      <w:r>
        <w:rPr>
          <w:rFonts w:hint="eastAsia"/>
          <w:lang w:val="en-US" w:eastAsia="zh-CN"/>
        </w:rPr>
        <w:t>对</w:t>
      </w:r>
      <w:r>
        <w:rPr>
          <w:rFonts w:hint="default"/>
          <w:lang w:val="en-US" w:eastAsia="zh-CN"/>
        </w:rPr>
        <w:t>各</w:t>
      </w:r>
      <w:r>
        <w:rPr>
          <w:rFonts w:hint="eastAsia"/>
          <w:lang w:val="en-US" w:eastAsia="zh-CN"/>
        </w:rPr>
        <w:t>一级</w:t>
      </w:r>
      <w:r>
        <w:rPr>
          <w:rFonts w:hint="default"/>
          <w:lang w:val="en-US" w:eastAsia="zh-CN"/>
        </w:rPr>
        <w:t>部门进行满意度评价</w:t>
      </w:r>
      <w:r>
        <w:rPr>
          <w:rFonts w:hint="eastAsia"/>
          <w:lang w:val="en-US" w:eastAsia="zh-CN"/>
        </w:rPr>
        <w:t>，对排名倒序2名进行扣分</w:t>
      </w:r>
      <w:r>
        <w:rPr>
          <w:rFonts w:hint="default"/>
          <w:lang w:val="en-US" w:eastAsia="zh-CN"/>
        </w:rPr>
        <w:t>，并且</w:t>
      </w:r>
      <w:r>
        <w:rPr>
          <w:rFonts w:hint="eastAsia"/>
          <w:lang w:val="en-US" w:eastAsia="zh-CN"/>
        </w:rPr>
        <w:t>将扣分结果自动同步到组织绩效考核表中。</w:t>
      </w:r>
    </w:p>
    <w:tbl>
      <w:tblPr>
        <w:tblStyle w:val="17"/>
        <w:tblW w:w="83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0"/>
        <w:gridCol w:w="1833"/>
        <w:gridCol w:w="1833"/>
        <w:gridCol w:w="1834"/>
        <w:gridCol w:w="22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513" w:type="dxa"/>
            <w:gridSpan w:val="2"/>
            <w:shd w:val="clear" w:color="auto" w:fill="B4C6E7" w:themeFill="accent1" w:themeFillTint="66"/>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评价部门</w:t>
            </w:r>
          </w:p>
        </w:tc>
        <w:tc>
          <w:tcPr>
            <w:tcW w:w="1833" w:type="dxa"/>
            <w:shd w:val="clear" w:color="auto" w:fill="B4C6E7" w:themeFill="accent1" w:themeFillTint="66"/>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b/>
                <w:bCs/>
                <w:sz w:val="18"/>
                <w:szCs w:val="18"/>
                <w:vertAlign w:val="baseline"/>
                <w:lang w:val="en-US" w:eastAsia="zh-CN"/>
              </w:rPr>
            </w:pPr>
            <w:r>
              <w:rPr>
                <w:rFonts w:hint="eastAsia" w:ascii="仿宋" w:hAnsi="仿宋" w:eastAsia="仿宋" w:cs="仿宋"/>
                <w:b w:val="0"/>
                <w:bCs w:val="0"/>
                <w:sz w:val="18"/>
                <w:szCs w:val="18"/>
                <w:vertAlign w:val="baseline"/>
                <w:lang w:val="en-US" w:eastAsia="zh-CN"/>
              </w:rPr>
              <w:t>光伏产品线</w:t>
            </w:r>
          </w:p>
        </w:tc>
        <w:tc>
          <w:tcPr>
            <w:tcW w:w="1834" w:type="dxa"/>
            <w:shd w:val="clear" w:color="auto" w:fill="B4C6E7" w:themeFill="accent1" w:themeFillTint="66"/>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评价时间</w:t>
            </w:r>
          </w:p>
        </w:tc>
        <w:tc>
          <w:tcPr>
            <w:tcW w:w="2211" w:type="dxa"/>
            <w:shd w:val="clear" w:color="auto" w:fill="B4C6E7" w:themeFill="accent1" w:themeFillTint="66"/>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b/>
                <w:bCs/>
                <w:sz w:val="18"/>
                <w:szCs w:val="18"/>
                <w:vertAlign w:val="baseline"/>
                <w:lang w:val="en-US" w:eastAsia="zh-CN"/>
              </w:rPr>
            </w:pPr>
            <w:r>
              <w:rPr>
                <w:rFonts w:hint="eastAsia" w:ascii="仿宋" w:hAnsi="仿宋" w:eastAsia="仿宋" w:cs="仿宋"/>
                <w:b w:val="0"/>
                <w:bCs w:val="0"/>
                <w:sz w:val="18"/>
                <w:szCs w:val="18"/>
                <w:vertAlign w:val="baseline"/>
                <w:lang w:val="en-US" w:eastAsia="zh-CN"/>
              </w:rPr>
              <w:t>2024-07-10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0" w:type="dxa"/>
            <w:shd w:val="clear" w:color="auto" w:fill="B4C6E7" w:themeFill="accent1" w:themeFillTint="66"/>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eastAsia"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序号</w:t>
            </w:r>
          </w:p>
        </w:tc>
        <w:tc>
          <w:tcPr>
            <w:tcW w:w="1833" w:type="dxa"/>
            <w:shd w:val="clear" w:color="auto" w:fill="B4C6E7" w:themeFill="accent1" w:themeFillTint="66"/>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一级部门</w:t>
            </w:r>
          </w:p>
        </w:tc>
        <w:tc>
          <w:tcPr>
            <w:tcW w:w="1833" w:type="dxa"/>
            <w:shd w:val="clear" w:color="auto" w:fill="B4C6E7" w:themeFill="accent1" w:themeFillTint="66"/>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一级部门负责人</w:t>
            </w:r>
          </w:p>
        </w:tc>
        <w:tc>
          <w:tcPr>
            <w:tcW w:w="1834" w:type="dxa"/>
            <w:shd w:val="clear" w:color="auto" w:fill="B4C6E7" w:themeFill="accent1" w:themeFillTint="66"/>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评分</w:t>
            </w:r>
          </w:p>
        </w:tc>
        <w:tc>
          <w:tcPr>
            <w:tcW w:w="2211" w:type="dxa"/>
            <w:shd w:val="clear" w:color="auto" w:fill="B4C6E7" w:themeFill="accent1" w:themeFillTint="66"/>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0"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1</w:t>
            </w:r>
          </w:p>
        </w:tc>
        <w:tc>
          <w:tcPr>
            <w:tcW w:w="1833"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313" w:afterLines="10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A部门</w:t>
            </w:r>
          </w:p>
        </w:tc>
        <w:tc>
          <w:tcPr>
            <w:tcW w:w="1833"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313" w:afterLines="10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张三</w:t>
            </w:r>
          </w:p>
        </w:tc>
        <w:tc>
          <w:tcPr>
            <w:tcW w:w="1834"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313" w:afterLines="10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100</w:t>
            </w:r>
          </w:p>
        </w:tc>
        <w:tc>
          <w:tcPr>
            <w:tcW w:w="2211"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313" w:afterLines="100" w:line="240" w:lineRule="auto"/>
              <w:jc w:val="center"/>
              <w:textAlignment w:val="auto"/>
              <w:rPr>
                <w:rFonts w:hint="eastAsia" w:ascii="仿宋" w:hAnsi="仿宋" w:eastAsia="仿宋" w:cs="仿宋"/>
                <w:sz w:val="18"/>
                <w:szCs w:val="18"/>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0"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2</w:t>
            </w:r>
          </w:p>
        </w:tc>
        <w:tc>
          <w:tcPr>
            <w:tcW w:w="1833"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313" w:afterLines="10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B部门</w:t>
            </w:r>
          </w:p>
        </w:tc>
        <w:tc>
          <w:tcPr>
            <w:tcW w:w="1833"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313" w:afterLines="10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李四</w:t>
            </w:r>
          </w:p>
        </w:tc>
        <w:tc>
          <w:tcPr>
            <w:tcW w:w="1834"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313" w:afterLines="10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95</w:t>
            </w:r>
          </w:p>
        </w:tc>
        <w:tc>
          <w:tcPr>
            <w:tcW w:w="2211"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313" w:afterLines="100" w:line="240" w:lineRule="auto"/>
              <w:jc w:val="center"/>
              <w:textAlignment w:val="auto"/>
              <w:rPr>
                <w:rFonts w:hint="eastAsia" w:ascii="仿宋" w:hAnsi="仿宋" w:eastAsia="仿宋" w:cs="仿宋"/>
                <w:sz w:val="18"/>
                <w:szCs w:val="18"/>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80"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3</w:t>
            </w:r>
          </w:p>
        </w:tc>
        <w:tc>
          <w:tcPr>
            <w:tcW w:w="1833"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313" w:afterLines="10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C部门</w:t>
            </w:r>
          </w:p>
        </w:tc>
        <w:tc>
          <w:tcPr>
            <w:tcW w:w="1833"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313" w:afterLines="10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王五</w:t>
            </w:r>
          </w:p>
        </w:tc>
        <w:tc>
          <w:tcPr>
            <w:tcW w:w="1834"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313" w:afterLines="10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75</w:t>
            </w:r>
          </w:p>
        </w:tc>
        <w:tc>
          <w:tcPr>
            <w:tcW w:w="2211"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313" w:afterLines="100" w:line="240" w:lineRule="auto"/>
              <w:jc w:val="center"/>
              <w:textAlignment w:val="auto"/>
              <w:rPr>
                <w:rFonts w:hint="eastAsia" w:ascii="仿宋" w:hAnsi="仿宋" w:eastAsia="仿宋" w:cs="仿宋"/>
                <w:sz w:val="18"/>
                <w:szCs w:val="18"/>
                <w:vertAlign w:val="baseline"/>
                <w:lang w:val="en-US" w:eastAsia="zh-CN"/>
              </w:rPr>
            </w:pPr>
            <w:bookmarkStart w:id="119" w:name="_GoBack"/>
            <w:bookmarkEnd w:id="119"/>
          </w:p>
        </w:tc>
      </w:tr>
    </w:tbl>
    <w:p>
      <w:pPr>
        <w:pStyle w:val="2"/>
        <w:keepNext w:val="0"/>
        <w:keepLines w:val="0"/>
        <w:pageBreakBefore w:val="0"/>
        <w:widowControl w:val="0"/>
        <w:numPr>
          <w:numId w:val="0"/>
        </w:numPr>
        <w:kinsoku/>
        <w:wordWrap/>
        <w:overflowPunct/>
        <w:topLinePunct w:val="0"/>
        <w:autoSpaceDE/>
        <w:autoSpaceDN/>
        <w:bidi w:val="0"/>
        <w:adjustRightInd w:val="0"/>
        <w:snapToGrid w:val="0"/>
        <w:spacing w:line="360" w:lineRule="auto"/>
        <w:textAlignment w:val="auto"/>
        <w:rPr>
          <w:rFonts w:hint="default"/>
          <w:lang w:val="en-US" w:eastAsia="zh-CN"/>
        </w:rPr>
      </w:pPr>
    </w:p>
    <w:p>
      <w:pPr>
        <w:pStyle w:val="2"/>
        <w:keepNext w:val="0"/>
        <w:keepLines w:val="0"/>
        <w:pageBreakBefore w:val="0"/>
        <w:widowControl w:val="0"/>
        <w:numPr>
          <w:ilvl w:val="0"/>
          <w:numId w:val="7"/>
        </w:numPr>
        <w:kinsoku/>
        <w:wordWrap/>
        <w:overflowPunct/>
        <w:topLinePunct w:val="0"/>
        <w:autoSpaceDE/>
        <w:autoSpaceDN/>
        <w:bidi w:val="0"/>
        <w:adjustRightInd w:val="0"/>
        <w:snapToGrid w:val="0"/>
        <w:spacing w:line="360" w:lineRule="auto"/>
        <w:ind w:left="0" w:leftChars="0" w:firstLine="500" w:firstLineChars="200"/>
        <w:textAlignment w:val="auto"/>
        <w:rPr>
          <w:rFonts w:hint="default"/>
          <w:lang w:val="en-US" w:eastAsia="zh-CN"/>
        </w:rPr>
      </w:pPr>
      <w:r>
        <w:rPr>
          <w:rFonts w:hint="eastAsia"/>
          <w:lang w:val="en-US" w:eastAsia="zh-CN"/>
        </w:rPr>
        <w:t>各级审批人在线进行逐级评分，流程节点详见《s-HR系统人事业务审批流.xlsx》，自动汇总最终得分；</w:t>
      </w: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Chars="0"/>
        <w:textAlignment w:val="auto"/>
      </w:pPr>
      <w:r>
        <w:drawing>
          <wp:inline distT="0" distB="0" distL="114300" distR="114300">
            <wp:extent cx="5272405" cy="1064895"/>
            <wp:effectExtent l="0" t="0" r="4445" b="1905"/>
            <wp:docPr id="2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
                    <pic:cNvPicPr>
                      <a:picLocks noChangeAspect="1"/>
                    </pic:cNvPicPr>
                  </pic:nvPicPr>
                  <pic:blipFill>
                    <a:blip r:embed="rId28"/>
                    <a:stretch>
                      <a:fillRect/>
                    </a:stretch>
                  </pic:blipFill>
                  <pic:spPr>
                    <a:xfrm>
                      <a:off x="0" y="0"/>
                      <a:ext cx="5272405" cy="1064895"/>
                    </a:xfrm>
                    <a:prstGeom prst="rect">
                      <a:avLst/>
                    </a:prstGeom>
                    <a:noFill/>
                    <a:ln>
                      <a:noFill/>
                    </a:ln>
                  </pic:spPr>
                </pic:pic>
              </a:graphicData>
            </a:graphic>
          </wp:inline>
        </w:drawing>
      </w: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Chars="0"/>
        <w:textAlignment w:val="auto"/>
        <w:rPr>
          <w:rFonts w:hint="default"/>
          <w:lang w:val="en-US" w:eastAsia="zh-CN"/>
        </w:rPr>
      </w:pPr>
    </w:p>
    <w:p>
      <w:pPr>
        <w:pStyle w:val="2"/>
        <w:keepNext w:val="0"/>
        <w:keepLines w:val="0"/>
        <w:pageBreakBefore w:val="0"/>
        <w:widowControl w:val="0"/>
        <w:numPr>
          <w:ilvl w:val="0"/>
          <w:numId w:val="5"/>
        </w:numPr>
        <w:kinsoku/>
        <w:wordWrap/>
        <w:overflowPunct/>
        <w:topLinePunct w:val="0"/>
        <w:autoSpaceDE/>
        <w:autoSpaceDN/>
        <w:bidi w:val="0"/>
        <w:adjustRightInd w:val="0"/>
        <w:snapToGrid w:val="0"/>
        <w:spacing w:line="360" w:lineRule="auto"/>
        <w:ind w:left="425" w:leftChars="0" w:hanging="425" w:firstLineChars="0"/>
        <w:textAlignment w:val="auto"/>
        <w:rPr>
          <w:rFonts w:hint="default" w:ascii="宋体" w:hAnsi="宋体"/>
          <w:lang w:val="en-US" w:eastAsia="zh-CN"/>
        </w:rPr>
      </w:pPr>
      <w:r>
        <w:rPr>
          <w:rFonts w:hint="eastAsia"/>
          <w:lang w:val="en-US" w:eastAsia="zh-CN"/>
        </w:rPr>
        <w:t>绩效最终结果确定：管理员将各组织管理部负责人得分汇总导出成线下excel表，先打等级标签，线下会议沟通后，确定最终等级，再将结果导入系统。各组织可自行查看结果记录。</w:t>
      </w:r>
    </w:p>
    <w:p>
      <w:pPr>
        <w:pStyle w:val="20"/>
        <w:ind w:left="0" w:leftChars="0" w:firstLine="0" w:firstLineChars="0"/>
        <w:rPr>
          <w:rFonts w:hint="default" w:ascii="宋体" w:hAnsi="宋体"/>
          <w:lang w:val="en-US" w:eastAsia="zh-CN"/>
        </w:rPr>
      </w:pPr>
      <w:r>
        <w:drawing>
          <wp:inline distT="0" distB="0" distL="114300" distR="114300">
            <wp:extent cx="5262880" cy="2137410"/>
            <wp:effectExtent l="0" t="0" r="13970" b="15240"/>
            <wp:docPr id="2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0"/>
                    <pic:cNvPicPr>
                      <a:picLocks noChangeAspect="1"/>
                    </pic:cNvPicPr>
                  </pic:nvPicPr>
                  <pic:blipFill>
                    <a:blip r:embed="rId29"/>
                    <a:stretch>
                      <a:fillRect/>
                    </a:stretch>
                  </pic:blipFill>
                  <pic:spPr>
                    <a:xfrm>
                      <a:off x="0" y="0"/>
                      <a:ext cx="5262880" cy="2137410"/>
                    </a:xfrm>
                    <a:prstGeom prst="rect">
                      <a:avLst/>
                    </a:prstGeom>
                    <a:noFill/>
                    <a:ln>
                      <a:noFill/>
                    </a:ln>
                  </pic:spPr>
                </pic:pic>
              </a:graphicData>
            </a:graphic>
          </wp:inline>
        </w:drawing>
      </w:r>
    </w:p>
    <w:p>
      <w:pPr>
        <w:pStyle w:val="20"/>
        <w:ind w:left="0" w:leftChars="0" w:firstLine="0" w:firstLineChars="0"/>
        <w:rPr>
          <w:rFonts w:hint="default" w:ascii="宋体" w:hAnsi="宋体"/>
          <w:lang w:val="en-US" w:eastAsia="zh-CN"/>
        </w:rPr>
      </w:pPr>
    </w:p>
    <w:p>
      <w:pPr>
        <w:pStyle w:val="7"/>
        <w:bidi w:val="0"/>
        <w:rPr>
          <w:rFonts w:hint="default"/>
          <w:lang w:val="en-US" w:eastAsia="zh-CN"/>
        </w:rPr>
      </w:pPr>
      <w:r>
        <w:rPr>
          <w:rFonts w:hint="eastAsia"/>
          <w:lang w:val="en-US" w:eastAsia="zh-CN"/>
        </w:rPr>
        <w:t>个人绩效考核</w:t>
      </w:r>
    </w:p>
    <w:p>
      <w:pPr>
        <w:pStyle w:val="2"/>
        <w:keepNext w:val="0"/>
        <w:keepLines w:val="0"/>
        <w:pageBreakBefore w:val="0"/>
        <w:widowControl w:val="0"/>
        <w:numPr>
          <w:ilvl w:val="0"/>
          <w:numId w:val="8"/>
        </w:numPr>
        <w:kinsoku/>
        <w:wordWrap/>
        <w:overflowPunct/>
        <w:topLinePunct w:val="0"/>
        <w:autoSpaceDE/>
        <w:autoSpaceDN/>
        <w:bidi w:val="0"/>
        <w:adjustRightInd w:val="0"/>
        <w:snapToGrid w:val="0"/>
        <w:spacing w:line="360" w:lineRule="auto"/>
        <w:ind w:left="425" w:leftChars="0" w:hanging="425" w:firstLineChars="0"/>
        <w:textAlignment w:val="auto"/>
        <w:rPr>
          <w:rFonts w:hint="default"/>
          <w:lang w:val="en-US" w:eastAsia="zh-CN"/>
        </w:rPr>
      </w:pPr>
      <w:r>
        <w:rPr>
          <w:rFonts w:hint="eastAsia"/>
          <w:lang w:val="en-US" w:eastAsia="zh-CN"/>
        </w:rPr>
        <w:t>考核计划建立：个人绩效考核根据不同层级人员类型，支持按月/季度/年度进行绩效考核</w:t>
      </w:r>
    </w:p>
    <w:p>
      <w:pPr>
        <w:pStyle w:val="20"/>
        <w:ind w:left="0" w:leftChars="0" w:firstLine="0" w:firstLineChars="0"/>
        <w:rPr>
          <w:rFonts w:hint="default" w:ascii="宋体" w:hAnsi="宋体"/>
          <w:lang w:val="en-US" w:eastAsia="zh-CN"/>
        </w:rPr>
      </w:pPr>
      <w:r>
        <w:drawing>
          <wp:inline distT="0" distB="0" distL="114300" distR="114300">
            <wp:extent cx="5272405" cy="1770380"/>
            <wp:effectExtent l="0" t="0" r="4445" b="1270"/>
            <wp:docPr id="3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1"/>
                    <pic:cNvPicPr>
                      <a:picLocks noChangeAspect="1"/>
                    </pic:cNvPicPr>
                  </pic:nvPicPr>
                  <pic:blipFill>
                    <a:blip r:embed="rId30"/>
                    <a:stretch>
                      <a:fillRect/>
                    </a:stretch>
                  </pic:blipFill>
                  <pic:spPr>
                    <a:xfrm>
                      <a:off x="0" y="0"/>
                      <a:ext cx="5272405" cy="1770380"/>
                    </a:xfrm>
                    <a:prstGeom prst="rect">
                      <a:avLst/>
                    </a:prstGeom>
                    <a:noFill/>
                    <a:ln>
                      <a:noFill/>
                    </a:ln>
                  </pic:spPr>
                </pic:pic>
              </a:graphicData>
            </a:graphic>
          </wp:inline>
        </w:drawing>
      </w:r>
    </w:p>
    <w:p>
      <w:pPr>
        <w:pStyle w:val="20"/>
        <w:ind w:left="0" w:leftChars="0" w:firstLine="0" w:firstLineChars="0"/>
        <w:rPr>
          <w:rFonts w:hint="default" w:ascii="宋体" w:hAnsi="宋体"/>
          <w:lang w:val="en-US" w:eastAsia="zh-CN"/>
        </w:rPr>
      </w:pPr>
    </w:p>
    <w:p>
      <w:pPr>
        <w:pStyle w:val="2"/>
        <w:keepNext w:val="0"/>
        <w:keepLines w:val="0"/>
        <w:pageBreakBefore w:val="0"/>
        <w:widowControl w:val="0"/>
        <w:numPr>
          <w:ilvl w:val="0"/>
          <w:numId w:val="8"/>
        </w:numPr>
        <w:kinsoku/>
        <w:wordWrap/>
        <w:overflowPunct/>
        <w:topLinePunct w:val="0"/>
        <w:autoSpaceDE/>
        <w:autoSpaceDN/>
        <w:bidi w:val="0"/>
        <w:adjustRightInd w:val="0"/>
        <w:snapToGrid w:val="0"/>
        <w:spacing w:line="360" w:lineRule="auto"/>
        <w:ind w:left="425" w:leftChars="0" w:hanging="425" w:firstLineChars="0"/>
        <w:textAlignment w:val="auto"/>
        <w:rPr>
          <w:rFonts w:hint="eastAsia"/>
          <w:lang w:val="en-US" w:eastAsia="zh-CN"/>
        </w:rPr>
      </w:pPr>
      <w:r>
        <w:rPr>
          <w:rFonts w:hint="eastAsia"/>
          <w:lang w:val="en-US" w:eastAsia="zh-CN"/>
        </w:rPr>
        <w:t>考核对象确认：由一级组织绩效管理员手工添加需要参与本周期考核的员工名单，同时支持“一键引入上一个周期考核人员”快捷操作方式。</w:t>
      </w: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Chars="0"/>
        <w:textAlignment w:val="auto"/>
        <w:rPr>
          <w:rFonts w:hint="eastAsia"/>
          <w:lang w:val="en-US" w:eastAsia="zh-CN"/>
        </w:rPr>
      </w:pPr>
      <w:r>
        <w:drawing>
          <wp:inline distT="0" distB="0" distL="114300" distR="114300">
            <wp:extent cx="5273040" cy="2315210"/>
            <wp:effectExtent l="0" t="0" r="3810" b="889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31"/>
                    <a:stretch>
                      <a:fillRect/>
                    </a:stretch>
                  </pic:blipFill>
                  <pic:spPr>
                    <a:xfrm>
                      <a:off x="0" y="0"/>
                      <a:ext cx="5273040" cy="2315210"/>
                    </a:xfrm>
                    <a:prstGeom prst="rect">
                      <a:avLst/>
                    </a:prstGeom>
                    <a:noFill/>
                    <a:ln>
                      <a:noFill/>
                    </a:ln>
                  </pic:spPr>
                </pic:pic>
              </a:graphicData>
            </a:graphic>
          </wp:inline>
        </w:drawing>
      </w:r>
    </w:p>
    <w:p>
      <w:pPr>
        <w:pStyle w:val="2"/>
        <w:keepNext w:val="0"/>
        <w:keepLines w:val="0"/>
        <w:pageBreakBefore w:val="0"/>
        <w:widowControl w:val="0"/>
        <w:numPr>
          <w:ilvl w:val="0"/>
          <w:numId w:val="8"/>
        </w:numPr>
        <w:kinsoku/>
        <w:wordWrap/>
        <w:overflowPunct/>
        <w:topLinePunct w:val="0"/>
        <w:autoSpaceDE/>
        <w:autoSpaceDN/>
        <w:bidi w:val="0"/>
        <w:adjustRightInd w:val="0"/>
        <w:snapToGrid w:val="0"/>
        <w:spacing w:line="360" w:lineRule="auto"/>
        <w:ind w:left="425" w:leftChars="0" w:hanging="425" w:firstLineChars="0"/>
        <w:textAlignment w:val="auto"/>
        <w:rPr>
          <w:rFonts w:hint="eastAsia"/>
          <w:lang w:val="en-US" w:eastAsia="zh-CN"/>
        </w:rPr>
      </w:pPr>
      <w:r>
        <w:rPr>
          <w:rFonts w:hint="eastAsia"/>
          <w:lang w:val="en-US" w:eastAsia="zh-CN"/>
        </w:rPr>
        <w:t>绩效目标确定：</w:t>
      </w:r>
    </w:p>
    <w:p>
      <w:pPr>
        <w:pStyle w:val="2"/>
        <w:keepNext w:val="0"/>
        <w:keepLines w:val="0"/>
        <w:pageBreakBefore w:val="0"/>
        <w:widowControl w:val="0"/>
        <w:numPr>
          <w:ilvl w:val="0"/>
          <w:numId w:val="9"/>
        </w:numPr>
        <w:kinsoku/>
        <w:wordWrap/>
        <w:overflowPunct/>
        <w:topLinePunct w:val="0"/>
        <w:autoSpaceDE/>
        <w:autoSpaceDN/>
        <w:bidi w:val="0"/>
        <w:adjustRightInd w:val="0"/>
        <w:snapToGrid w:val="0"/>
        <w:spacing w:line="360" w:lineRule="auto"/>
        <w:ind w:left="0" w:leftChars="0" w:firstLine="500" w:firstLineChars="200"/>
        <w:textAlignment w:val="auto"/>
        <w:rPr>
          <w:rFonts w:hint="eastAsia"/>
          <w:lang w:val="en-US" w:eastAsia="zh-CN"/>
        </w:rPr>
      </w:pPr>
      <w:r>
        <w:rPr>
          <w:rFonts w:hint="eastAsia"/>
          <w:lang w:val="en-US" w:eastAsia="zh-CN"/>
        </w:rPr>
        <w:t>统一下达：部分岗位，工作内容较为固定，管理员可进行在模板中固化考核指标，一键下达给对应员工；年度组织绩效目标不支持组织自行调整，若需调整，线下沟通由业务管理员进行调整。</w:t>
      </w:r>
    </w:p>
    <w:p>
      <w:pPr>
        <w:pStyle w:val="2"/>
        <w:keepNext w:val="0"/>
        <w:keepLines w:val="0"/>
        <w:pageBreakBefore w:val="0"/>
        <w:widowControl w:val="0"/>
        <w:numPr>
          <w:ilvl w:val="0"/>
          <w:numId w:val="9"/>
        </w:numPr>
        <w:kinsoku/>
        <w:wordWrap/>
        <w:overflowPunct/>
        <w:topLinePunct w:val="0"/>
        <w:autoSpaceDE/>
        <w:autoSpaceDN/>
        <w:bidi w:val="0"/>
        <w:adjustRightInd w:val="0"/>
        <w:snapToGrid w:val="0"/>
        <w:spacing w:line="360" w:lineRule="auto"/>
        <w:ind w:left="0" w:leftChars="0" w:firstLine="500" w:firstLineChars="200"/>
        <w:textAlignment w:val="auto"/>
        <w:rPr>
          <w:rFonts w:hint="eastAsia"/>
          <w:lang w:val="en-US" w:eastAsia="zh-CN"/>
        </w:rPr>
      </w:pPr>
      <w:r>
        <w:rPr>
          <w:rFonts w:hint="eastAsia"/>
          <w:lang w:val="en-US" w:eastAsia="zh-CN"/>
        </w:rPr>
        <w:t>员工自主填写绩效目标：各部门自行组织线下绩效沟通会，明确各员工当前周期绩效考核指标，由员工本人在电脑端/手机端自助填写绩效目标。填写方式包括引入指标库中指标、引用组织绩效指标、自定义新增指标三种方式。指标提交后，由上级进行确认下达。</w:t>
      </w: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textAlignment w:val="auto"/>
        <w:rPr>
          <w:rFonts w:hint="default"/>
          <w:lang w:val="en-US" w:eastAsia="zh-CN"/>
        </w:rPr>
      </w:pPr>
      <w:r>
        <w:rPr>
          <w:rFonts w:hint="eastAsia"/>
          <w:lang w:val="en-US" w:eastAsia="zh-CN"/>
        </w:rPr>
        <w:t>引用指标库指标/组织绩效指标示例：</w:t>
      </w: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Chars="0"/>
        <w:textAlignment w:val="auto"/>
      </w:pPr>
      <w:r>
        <w:drawing>
          <wp:inline distT="0" distB="0" distL="114300" distR="114300">
            <wp:extent cx="5273040" cy="1714500"/>
            <wp:effectExtent l="0" t="0" r="3810"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32"/>
                    <a:stretch>
                      <a:fillRect/>
                    </a:stretch>
                  </pic:blipFill>
                  <pic:spPr>
                    <a:xfrm>
                      <a:off x="0" y="0"/>
                      <a:ext cx="5273040" cy="1714500"/>
                    </a:xfrm>
                    <a:prstGeom prst="rect">
                      <a:avLst/>
                    </a:prstGeom>
                    <a:noFill/>
                    <a:ln>
                      <a:noFill/>
                    </a:ln>
                  </pic:spPr>
                </pic:pic>
              </a:graphicData>
            </a:graphic>
          </wp:inline>
        </w:drawing>
      </w: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Chars="0"/>
        <w:textAlignment w:val="auto"/>
        <w:rPr>
          <w:rFonts w:hint="eastAsia"/>
          <w:lang w:val="en-US" w:eastAsia="zh-CN"/>
        </w:rPr>
      </w:pPr>
    </w:p>
    <w:p>
      <w:pPr>
        <w:pStyle w:val="2"/>
        <w:keepNext w:val="0"/>
        <w:keepLines w:val="0"/>
        <w:pageBreakBefore w:val="0"/>
        <w:widowControl w:val="0"/>
        <w:numPr>
          <w:ilvl w:val="0"/>
          <w:numId w:val="8"/>
        </w:numPr>
        <w:kinsoku/>
        <w:wordWrap/>
        <w:overflowPunct/>
        <w:topLinePunct w:val="0"/>
        <w:autoSpaceDE/>
        <w:autoSpaceDN/>
        <w:bidi w:val="0"/>
        <w:adjustRightInd w:val="0"/>
        <w:snapToGrid w:val="0"/>
        <w:spacing w:line="360" w:lineRule="auto"/>
        <w:ind w:left="425" w:leftChars="0" w:hanging="425" w:firstLineChars="0"/>
        <w:textAlignment w:val="auto"/>
        <w:rPr>
          <w:rFonts w:hint="eastAsia"/>
          <w:lang w:val="en-US" w:eastAsia="zh-CN"/>
        </w:rPr>
      </w:pPr>
      <w:r>
        <w:rPr>
          <w:rFonts w:hint="eastAsia"/>
          <w:lang w:val="en-US" w:eastAsia="zh-CN"/>
        </w:rPr>
        <w:t>绩效完成进度更新：</w:t>
      </w: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Chars="0"/>
        <w:textAlignment w:val="auto"/>
        <w:rPr>
          <w:rFonts w:hint="eastAsia"/>
          <w:lang w:val="en-US" w:eastAsia="zh-CN"/>
        </w:rPr>
      </w:pP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Chars="0"/>
        <w:textAlignment w:val="auto"/>
        <w:rPr>
          <w:rFonts w:hint="default"/>
          <w:lang w:val="en-US" w:eastAsia="zh-CN"/>
        </w:rPr>
      </w:pPr>
      <w:r>
        <w:rPr>
          <w:rFonts w:hint="eastAsia"/>
          <w:lang w:val="en-US" w:eastAsia="zh-CN"/>
        </w:rPr>
        <w:t>绩效指标进度更新     填写完成情况，上传附件    历史更新记录查看</w:t>
      </w: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Chars="0"/>
        <w:textAlignment w:val="auto"/>
        <w:rPr>
          <w:rFonts w:hint="eastAsia"/>
          <w:lang w:val="en-US" w:eastAsia="zh-CN"/>
        </w:rPr>
      </w:pPr>
      <w:r>
        <w:drawing>
          <wp:inline distT="0" distB="0" distL="114300" distR="114300">
            <wp:extent cx="1637030" cy="3302635"/>
            <wp:effectExtent l="0" t="0" r="1270" b="1206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33"/>
                    <a:stretch>
                      <a:fillRect/>
                    </a:stretch>
                  </pic:blipFill>
                  <pic:spPr>
                    <a:xfrm>
                      <a:off x="0" y="0"/>
                      <a:ext cx="1637030" cy="3302635"/>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1704975" cy="3307080"/>
            <wp:effectExtent l="0" t="0" r="9525" b="762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34"/>
                    <a:stretch>
                      <a:fillRect/>
                    </a:stretch>
                  </pic:blipFill>
                  <pic:spPr>
                    <a:xfrm>
                      <a:off x="0" y="0"/>
                      <a:ext cx="1704975" cy="330708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1668780" cy="3245485"/>
            <wp:effectExtent l="0" t="0" r="7620" b="12065"/>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35"/>
                    <a:stretch>
                      <a:fillRect/>
                    </a:stretch>
                  </pic:blipFill>
                  <pic:spPr>
                    <a:xfrm>
                      <a:off x="0" y="0"/>
                      <a:ext cx="1668780" cy="3245485"/>
                    </a:xfrm>
                    <a:prstGeom prst="rect">
                      <a:avLst/>
                    </a:prstGeom>
                    <a:noFill/>
                    <a:ln>
                      <a:noFill/>
                    </a:ln>
                  </pic:spPr>
                </pic:pic>
              </a:graphicData>
            </a:graphic>
          </wp:inline>
        </w:drawing>
      </w: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Chars="0"/>
        <w:textAlignment w:val="auto"/>
        <w:rPr>
          <w:rFonts w:hint="eastAsia"/>
          <w:lang w:val="en-US" w:eastAsia="zh-CN"/>
        </w:rPr>
      </w:pPr>
    </w:p>
    <w:p>
      <w:pPr>
        <w:pStyle w:val="2"/>
        <w:keepNext w:val="0"/>
        <w:keepLines w:val="0"/>
        <w:pageBreakBefore w:val="0"/>
        <w:widowControl w:val="0"/>
        <w:numPr>
          <w:ilvl w:val="0"/>
          <w:numId w:val="8"/>
        </w:numPr>
        <w:kinsoku/>
        <w:wordWrap/>
        <w:overflowPunct/>
        <w:topLinePunct w:val="0"/>
        <w:autoSpaceDE/>
        <w:autoSpaceDN/>
        <w:bidi w:val="0"/>
        <w:adjustRightInd w:val="0"/>
        <w:snapToGrid w:val="0"/>
        <w:spacing w:line="360" w:lineRule="auto"/>
        <w:ind w:left="425" w:leftChars="0" w:hanging="425" w:firstLineChars="0"/>
        <w:textAlignment w:val="auto"/>
        <w:rPr>
          <w:rFonts w:hint="eastAsia"/>
          <w:lang w:val="en-US" w:eastAsia="zh-CN"/>
        </w:rPr>
      </w:pPr>
      <w:r>
        <w:rPr>
          <w:rFonts w:hint="eastAsia"/>
          <w:lang w:val="en-US" w:eastAsia="zh-CN"/>
        </w:rPr>
        <w:t>绩效评分：各级审批人在线进行逐级评分，流程节点详见《s-HR系统人事业务审批流.xlsx》，再汇总项目绩效考核结果（项目绩效逻辑详见相关章节），汇总得出最终得分；</w:t>
      </w: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Chars="0"/>
        <w:textAlignment w:val="auto"/>
        <w:rPr>
          <w:rFonts w:hint="eastAsia"/>
          <w:lang w:val="en-US" w:eastAsia="zh-CN"/>
        </w:rPr>
      </w:pPr>
    </w:p>
    <w:p>
      <w:pPr>
        <w:pStyle w:val="2"/>
        <w:keepNext w:val="0"/>
        <w:keepLines w:val="0"/>
        <w:pageBreakBefore w:val="0"/>
        <w:widowControl w:val="0"/>
        <w:numPr>
          <w:ilvl w:val="0"/>
          <w:numId w:val="8"/>
        </w:numPr>
        <w:kinsoku/>
        <w:wordWrap/>
        <w:overflowPunct/>
        <w:topLinePunct w:val="0"/>
        <w:autoSpaceDE/>
        <w:autoSpaceDN/>
        <w:bidi w:val="0"/>
        <w:adjustRightInd w:val="0"/>
        <w:snapToGrid w:val="0"/>
        <w:spacing w:line="360" w:lineRule="auto"/>
        <w:ind w:left="425" w:leftChars="0" w:hanging="425" w:firstLineChars="0"/>
        <w:textAlignment w:val="auto"/>
        <w:rPr>
          <w:rFonts w:hint="eastAsia"/>
          <w:lang w:val="en-US" w:eastAsia="zh-CN"/>
        </w:rPr>
      </w:pPr>
      <w:r>
        <w:rPr>
          <w:rFonts w:hint="eastAsia"/>
          <w:lang w:val="en-US" w:eastAsia="zh-CN"/>
        </w:rPr>
        <w:t>绩效结果正态分布：</w:t>
      </w:r>
    </w:p>
    <w:p>
      <w:pPr>
        <w:pStyle w:val="2"/>
        <w:keepNext w:val="0"/>
        <w:keepLines w:val="0"/>
        <w:pageBreakBefore w:val="0"/>
        <w:widowControl w:val="0"/>
        <w:numPr>
          <w:ilvl w:val="0"/>
          <w:numId w:val="10"/>
        </w:numPr>
        <w:kinsoku/>
        <w:wordWrap/>
        <w:overflowPunct/>
        <w:topLinePunct w:val="0"/>
        <w:autoSpaceDE/>
        <w:autoSpaceDN/>
        <w:bidi w:val="0"/>
        <w:adjustRightInd w:val="0"/>
        <w:snapToGrid w:val="0"/>
        <w:spacing w:line="360" w:lineRule="auto"/>
        <w:ind w:left="0" w:leftChars="0" w:firstLine="500" w:firstLineChars="200"/>
        <w:textAlignment w:val="auto"/>
        <w:rPr>
          <w:rFonts w:hint="eastAsia"/>
          <w:lang w:val="en-US" w:eastAsia="zh-CN"/>
        </w:rPr>
      </w:pPr>
      <w:r>
        <w:rPr>
          <w:rFonts w:hint="eastAsia"/>
          <w:lang w:val="en-US" w:eastAsia="zh-CN"/>
        </w:rPr>
        <w:t>获取员工所属组织“上季度”绩效等级；</w:t>
      </w:r>
    </w:p>
    <w:p>
      <w:pPr>
        <w:pStyle w:val="2"/>
        <w:keepNext w:val="0"/>
        <w:keepLines w:val="0"/>
        <w:pageBreakBefore w:val="0"/>
        <w:widowControl w:val="0"/>
        <w:numPr>
          <w:ilvl w:val="0"/>
          <w:numId w:val="10"/>
        </w:numPr>
        <w:kinsoku/>
        <w:wordWrap/>
        <w:overflowPunct/>
        <w:topLinePunct w:val="0"/>
        <w:autoSpaceDE/>
        <w:autoSpaceDN/>
        <w:bidi w:val="0"/>
        <w:adjustRightInd w:val="0"/>
        <w:snapToGrid w:val="0"/>
        <w:spacing w:line="360" w:lineRule="auto"/>
        <w:ind w:left="0" w:leftChars="0" w:firstLine="500" w:firstLineChars="200"/>
        <w:textAlignment w:val="auto"/>
        <w:rPr>
          <w:rFonts w:hint="eastAsia"/>
          <w:lang w:val="en-US" w:eastAsia="zh-CN"/>
        </w:rPr>
      </w:pPr>
      <w:r>
        <w:rPr>
          <w:rFonts w:hint="eastAsia"/>
          <w:lang w:val="en-US" w:eastAsia="zh-CN"/>
        </w:rPr>
        <w:t>对员工进行分层，可批量选择员工进行操作；</w:t>
      </w:r>
    </w:p>
    <w:p>
      <w:pPr>
        <w:pStyle w:val="2"/>
        <w:keepNext w:val="0"/>
        <w:keepLines w:val="0"/>
        <w:pageBreakBefore w:val="0"/>
        <w:widowControl w:val="0"/>
        <w:numPr>
          <w:ilvl w:val="0"/>
          <w:numId w:val="10"/>
        </w:numPr>
        <w:kinsoku/>
        <w:wordWrap/>
        <w:overflowPunct/>
        <w:topLinePunct w:val="0"/>
        <w:autoSpaceDE/>
        <w:autoSpaceDN/>
        <w:bidi w:val="0"/>
        <w:adjustRightInd w:val="0"/>
        <w:snapToGrid w:val="0"/>
        <w:spacing w:line="360" w:lineRule="auto"/>
        <w:ind w:left="0" w:leftChars="0" w:firstLine="500" w:firstLineChars="200"/>
        <w:textAlignment w:val="auto"/>
        <w:rPr>
          <w:rFonts w:hint="eastAsia"/>
          <w:lang w:val="en-US" w:eastAsia="zh-CN"/>
        </w:rPr>
      </w:pPr>
      <w:r>
        <w:rPr>
          <w:rFonts w:hint="eastAsia"/>
          <w:lang w:val="en-US" w:eastAsia="zh-CN"/>
        </w:rPr>
        <w:t>点击正态分布，根据分层及组织绩效等级进行正态分布；</w:t>
      </w: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Chars="0"/>
        <w:textAlignment w:val="auto"/>
      </w:pPr>
      <w:r>
        <w:drawing>
          <wp:inline distT="0" distB="0" distL="114300" distR="114300">
            <wp:extent cx="5272405" cy="1360170"/>
            <wp:effectExtent l="0" t="0" r="4445" b="11430"/>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36"/>
                    <a:stretch>
                      <a:fillRect/>
                    </a:stretch>
                  </pic:blipFill>
                  <pic:spPr>
                    <a:xfrm>
                      <a:off x="0" y="0"/>
                      <a:ext cx="5272405" cy="1360170"/>
                    </a:xfrm>
                    <a:prstGeom prst="rect">
                      <a:avLst/>
                    </a:prstGeom>
                    <a:noFill/>
                    <a:ln>
                      <a:noFill/>
                    </a:ln>
                  </pic:spPr>
                </pic:pic>
              </a:graphicData>
            </a:graphic>
          </wp:inline>
        </w:drawing>
      </w: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Chars="0"/>
        <w:textAlignment w:val="auto"/>
      </w:pPr>
    </w:p>
    <w:p>
      <w:pPr>
        <w:pStyle w:val="2"/>
        <w:keepNext w:val="0"/>
        <w:keepLines w:val="0"/>
        <w:pageBreakBefore w:val="0"/>
        <w:widowControl w:val="0"/>
        <w:numPr>
          <w:ilvl w:val="0"/>
          <w:numId w:val="8"/>
        </w:numPr>
        <w:kinsoku/>
        <w:wordWrap/>
        <w:overflowPunct/>
        <w:topLinePunct w:val="0"/>
        <w:autoSpaceDE/>
        <w:autoSpaceDN/>
        <w:bidi w:val="0"/>
        <w:adjustRightInd w:val="0"/>
        <w:snapToGrid w:val="0"/>
        <w:spacing w:line="360" w:lineRule="auto"/>
        <w:ind w:left="425" w:leftChars="0" w:hanging="425" w:firstLineChars="0"/>
        <w:textAlignment w:val="auto"/>
        <w:rPr>
          <w:rFonts w:hint="default"/>
          <w:lang w:val="en-US" w:eastAsia="zh-CN"/>
        </w:rPr>
      </w:pPr>
      <w:r>
        <w:rPr>
          <w:rFonts w:hint="eastAsia"/>
          <w:lang w:val="en-US" w:eastAsia="zh-CN"/>
        </w:rPr>
        <w:t>最终绩效结果及系数</w:t>
      </w:r>
    </w:p>
    <w:p>
      <w:pPr>
        <w:pStyle w:val="2"/>
        <w:keepNext w:val="0"/>
        <w:keepLines w:val="0"/>
        <w:pageBreakBefore w:val="0"/>
        <w:widowControl w:val="0"/>
        <w:numPr>
          <w:ilvl w:val="0"/>
          <w:numId w:val="11"/>
        </w:numPr>
        <w:kinsoku/>
        <w:wordWrap/>
        <w:overflowPunct/>
        <w:topLinePunct w:val="0"/>
        <w:autoSpaceDE/>
        <w:autoSpaceDN/>
        <w:bidi w:val="0"/>
        <w:adjustRightInd w:val="0"/>
        <w:snapToGrid w:val="0"/>
        <w:spacing w:line="360" w:lineRule="auto"/>
        <w:ind w:left="0" w:leftChars="0" w:firstLine="500" w:firstLineChars="200"/>
        <w:textAlignment w:val="auto"/>
        <w:rPr>
          <w:rFonts w:hint="eastAsia"/>
          <w:lang w:val="en-US" w:eastAsia="zh-CN"/>
        </w:rPr>
      </w:pPr>
      <w:r>
        <w:rPr>
          <w:rFonts w:hint="eastAsia"/>
          <w:lang w:val="en-US" w:eastAsia="zh-CN"/>
        </w:rPr>
        <w:t>正态分布之后的绩效等级，支持管理员强制调整，手工调整结果优先级高；</w:t>
      </w:r>
    </w:p>
    <w:p>
      <w:pPr>
        <w:pStyle w:val="2"/>
        <w:keepNext w:val="0"/>
        <w:keepLines w:val="0"/>
        <w:pageBreakBefore w:val="0"/>
        <w:widowControl w:val="0"/>
        <w:numPr>
          <w:ilvl w:val="0"/>
          <w:numId w:val="11"/>
        </w:numPr>
        <w:kinsoku/>
        <w:wordWrap/>
        <w:overflowPunct/>
        <w:topLinePunct w:val="0"/>
        <w:autoSpaceDE/>
        <w:autoSpaceDN/>
        <w:bidi w:val="0"/>
        <w:adjustRightInd w:val="0"/>
        <w:snapToGrid w:val="0"/>
        <w:spacing w:line="360" w:lineRule="auto"/>
        <w:ind w:left="0" w:leftChars="0" w:firstLine="500" w:firstLineChars="200"/>
        <w:textAlignment w:val="auto"/>
      </w:pPr>
      <w:r>
        <w:rPr>
          <w:rFonts w:hint="eastAsia"/>
          <w:lang w:val="en-US" w:eastAsia="zh-CN"/>
        </w:rPr>
        <w:t>管理员可对绩效系数进行调整，其中B等级个人绩效系数之和必须为1，否则进行绩效结果时审核时进行报错提示“当前周期绩效等级为B的个人绩效系数之和不为0，请修正后重新审核”</w:t>
      </w:r>
    </w:p>
    <w:p>
      <w:pPr>
        <w:pStyle w:val="20"/>
        <w:ind w:left="0" w:leftChars="0" w:firstLine="0" w:firstLineChars="0"/>
        <w:rPr>
          <w:rFonts w:hint="default" w:ascii="宋体" w:hAnsi="宋体"/>
          <w:lang w:val="en-US" w:eastAsia="zh-CN"/>
        </w:rPr>
      </w:pPr>
    </w:p>
    <w:p>
      <w:pPr>
        <w:pStyle w:val="2"/>
        <w:keepNext w:val="0"/>
        <w:keepLines w:val="0"/>
        <w:pageBreakBefore w:val="0"/>
        <w:widowControl w:val="0"/>
        <w:numPr>
          <w:ilvl w:val="0"/>
          <w:numId w:val="8"/>
        </w:numPr>
        <w:kinsoku/>
        <w:wordWrap/>
        <w:overflowPunct/>
        <w:topLinePunct w:val="0"/>
        <w:autoSpaceDE/>
        <w:autoSpaceDN/>
        <w:bidi w:val="0"/>
        <w:adjustRightInd w:val="0"/>
        <w:snapToGrid w:val="0"/>
        <w:spacing w:line="360" w:lineRule="auto"/>
        <w:ind w:left="425" w:leftChars="0" w:hanging="425" w:firstLineChars="0"/>
        <w:textAlignment w:val="auto"/>
        <w:rPr>
          <w:rFonts w:hint="default"/>
          <w:lang w:val="en-US" w:eastAsia="zh-CN"/>
        </w:rPr>
      </w:pPr>
      <w:r>
        <w:rPr>
          <w:rFonts w:hint="eastAsia"/>
          <w:lang w:val="en-US" w:eastAsia="zh-CN"/>
        </w:rPr>
        <w:t>绩效申诉：员工若对绩效结果不满意，可进行在线申诉，填写期望得分与等级，支持上传相关证据材料。</w:t>
      </w: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Chars="0"/>
        <w:textAlignment w:val="auto"/>
        <w:rPr>
          <w:rFonts w:hint="default"/>
          <w:lang w:val="en-US" w:eastAsia="zh-CN"/>
        </w:rPr>
      </w:pPr>
      <w:r>
        <w:rPr>
          <w:rFonts w:hint="default"/>
          <w:lang w:val="en-US" w:eastAsia="zh-CN"/>
        </w:rPr>
        <w:drawing>
          <wp:inline distT="0" distB="0" distL="114300" distR="114300">
            <wp:extent cx="2113915" cy="4577080"/>
            <wp:effectExtent l="0" t="0" r="635" b="13970"/>
            <wp:docPr id="14" name="图片 14" descr="1c0d60de6bc0d466360ba575c74c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1c0d60de6bc0d466360ba575c74c441"/>
                    <pic:cNvPicPr>
                      <a:picLocks noChangeAspect="1"/>
                    </pic:cNvPicPr>
                  </pic:nvPicPr>
                  <pic:blipFill>
                    <a:blip r:embed="rId37"/>
                    <a:stretch>
                      <a:fillRect/>
                    </a:stretch>
                  </pic:blipFill>
                  <pic:spPr>
                    <a:xfrm>
                      <a:off x="0" y="0"/>
                      <a:ext cx="2113915" cy="4577080"/>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2112645" cy="4572635"/>
            <wp:effectExtent l="0" t="0" r="1905" b="18415"/>
            <wp:docPr id="12" name="图片 12" descr="808a575e7bdb5e747b04b47a48dc0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808a575e7bdb5e747b04b47a48dc07a"/>
                    <pic:cNvPicPr>
                      <a:picLocks noChangeAspect="1"/>
                    </pic:cNvPicPr>
                  </pic:nvPicPr>
                  <pic:blipFill>
                    <a:blip r:embed="rId38"/>
                    <a:stretch>
                      <a:fillRect/>
                    </a:stretch>
                  </pic:blipFill>
                  <pic:spPr>
                    <a:xfrm>
                      <a:off x="0" y="0"/>
                      <a:ext cx="2112645" cy="4572635"/>
                    </a:xfrm>
                    <a:prstGeom prst="rect">
                      <a:avLst/>
                    </a:prstGeom>
                  </pic:spPr>
                </pic:pic>
              </a:graphicData>
            </a:graphic>
          </wp:inline>
        </w:drawing>
      </w: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Chars="0"/>
        <w:textAlignment w:val="auto"/>
        <w:rPr>
          <w:rFonts w:hint="default"/>
          <w:lang w:val="en-US" w:eastAsia="zh-CN"/>
        </w:rPr>
      </w:pPr>
    </w:p>
    <w:p>
      <w:pPr>
        <w:pStyle w:val="2"/>
        <w:keepNext w:val="0"/>
        <w:keepLines w:val="0"/>
        <w:pageBreakBefore w:val="0"/>
        <w:widowControl w:val="0"/>
        <w:numPr>
          <w:ilvl w:val="0"/>
          <w:numId w:val="8"/>
        </w:numPr>
        <w:kinsoku/>
        <w:wordWrap/>
        <w:overflowPunct/>
        <w:topLinePunct w:val="0"/>
        <w:autoSpaceDE/>
        <w:autoSpaceDN/>
        <w:bidi w:val="0"/>
        <w:adjustRightInd w:val="0"/>
        <w:snapToGrid w:val="0"/>
        <w:spacing w:line="360" w:lineRule="auto"/>
        <w:ind w:left="425" w:leftChars="0" w:hanging="425" w:firstLineChars="0"/>
        <w:textAlignment w:val="auto"/>
        <w:rPr>
          <w:rFonts w:hint="default"/>
          <w:lang w:val="en-US" w:eastAsia="zh-CN"/>
        </w:rPr>
      </w:pPr>
      <w:r>
        <w:rPr>
          <w:rFonts w:hint="eastAsia"/>
          <w:lang w:val="en-US" w:eastAsia="zh-CN"/>
        </w:rPr>
        <w:t>绩效面谈：</w:t>
      </w:r>
    </w:p>
    <w:p>
      <w:pPr>
        <w:rPr>
          <w:rFonts w:hint="default" w:ascii="宋体" w:hAnsi="宋体"/>
          <w:lang w:val="en-US" w:eastAsia="zh-CN"/>
        </w:rPr>
      </w:pPr>
      <w:r>
        <w:rPr>
          <w:rFonts w:hint="default"/>
          <w:lang w:val="en-US" w:eastAsia="zh-CN"/>
        </w:rPr>
        <w:t>绩效等级为C D，必须进行绩效面谈。</w:t>
      </w:r>
      <w:r>
        <w:rPr>
          <w:rFonts w:hint="eastAsia"/>
          <w:lang w:val="en-US" w:eastAsia="zh-CN"/>
        </w:rPr>
        <w:t>由上级在电脑端发起面谈流程。逾期不发起，系统将进行周期性自动提醒。</w:t>
      </w:r>
    </w:p>
    <w:p>
      <w:pPr>
        <w:pStyle w:val="20"/>
        <w:ind w:left="0" w:leftChars="0" w:firstLine="0" w:firstLineChars="0"/>
        <w:rPr>
          <w:rFonts w:hint="default" w:ascii="宋体" w:hAnsi="宋体"/>
          <w:lang w:val="en-US" w:eastAsia="zh-CN"/>
        </w:rPr>
      </w:pPr>
      <w:r>
        <w:drawing>
          <wp:inline distT="0" distB="0" distL="114300" distR="114300">
            <wp:extent cx="5273675" cy="1965960"/>
            <wp:effectExtent l="0" t="0" r="3175" b="15240"/>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pic:cNvPicPr>
                  </pic:nvPicPr>
                  <pic:blipFill>
                    <a:blip r:embed="rId39"/>
                    <a:stretch>
                      <a:fillRect/>
                    </a:stretch>
                  </pic:blipFill>
                  <pic:spPr>
                    <a:xfrm>
                      <a:off x="0" y="0"/>
                      <a:ext cx="5273675" cy="1965960"/>
                    </a:xfrm>
                    <a:prstGeom prst="rect">
                      <a:avLst/>
                    </a:prstGeom>
                    <a:noFill/>
                    <a:ln>
                      <a:noFill/>
                    </a:ln>
                  </pic:spPr>
                </pic:pic>
              </a:graphicData>
            </a:graphic>
          </wp:inline>
        </w:drawing>
      </w:r>
    </w:p>
    <w:p>
      <w:pPr>
        <w:pStyle w:val="20"/>
        <w:ind w:left="0" w:leftChars="0" w:firstLine="0" w:firstLineChars="0"/>
        <w:rPr>
          <w:rFonts w:hint="default" w:ascii="宋体" w:hAnsi="宋体"/>
          <w:lang w:val="en-US" w:eastAsia="zh-CN"/>
        </w:rPr>
      </w:pPr>
    </w:p>
    <w:p>
      <w:pPr>
        <w:pStyle w:val="20"/>
        <w:ind w:left="0" w:leftChars="0" w:firstLine="0" w:firstLineChars="0"/>
        <w:rPr>
          <w:rFonts w:hint="default" w:ascii="宋体" w:hAnsi="宋体"/>
          <w:lang w:val="en-US" w:eastAsia="zh-CN"/>
        </w:rPr>
      </w:pPr>
    </w:p>
    <w:p>
      <w:pPr>
        <w:pStyle w:val="20"/>
        <w:ind w:left="0" w:leftChars="0" w:firstLine="0" w:firstLineChars="0"/>
        <w:rPr>
          <w:rFonts w:hint="default" w:ascii="宋体" w:hAnsi="宋体"/>
          <w:lang w:val="en-US" w:eastAsia="zh-CN"/>
        </w:rPr>
      </w:pPr>
    </w:p>
    <w:p>
      <w:pPr>
        <w:pStyle w:val="20"/>
        <w:ind w:left="0" w:leftChars="0" w:firstLine="0" w:firstLineChars="0"/>
        <w:rPr>
          <w:rFonts w:hint="default" w:ascii="宋体" w:hAnsi="宋体"/>
          <w:lang w:val="en-US" w:eastAsia="zh-CN"/>
        </w:rPr>
      </w:pPr>
    </w:p>
    <w:p>
      <w:pPr>
        <w:pStyle w:val="20"/>
        <w:ind w:left="0" w:leftChars="0" w:firstLine="0" w:firstLineChars="0"/>
        <w:rPr>
          <w:rFonts w:hint="default" w:ascii="宋体" w:hAnsi="宋体"/>
          <w:lang w:val="en-US" w:eastAsia="zh-CN"/>
        </w:rPr>
      </w:pPr>
    </w:p>
    <w:p>
      <w:pPr>
        <w:pStyle w:val="20"/>
        <w:ind w:left="0" w:leftChars="0" w:firstLine="0" w:firstLineChars="0"/>
        <w:rPr>
          <w:rFonts w:hint="default" w:ascii="宋体" w:hAnsi="宋体"/>
          <w:lang w:val="en-US" w:eastAsia="zh-CN"/>
        </w:rPr>
      </w:pPr>
    </w:p>
    <w:p>
      <w:pPr>
        <w:pStyle w:val="20"/>
        <w:ind w:left="0" w:leftChars="0" w:firstLine="0" w:firstLineChars="0"/>
        <w:rPr>
          <w:rFonts w:hint="default" w:ascii="宋体" w:hAnsi="宋体"/>
          <w:lang w:val="en-US" w:eastAsia="zh-CN"/>
        </w:rPr>
      </w:pPr>
    </w:p>
    <w:p>
      <w:pPr>
        <w:pStyle w:val="20"/>
        <w:ind w:left="0" w:leftChars="0" w:firstLine="0" w:firstLineChars="0"/>
        <w:rPr>
          <w:rFonts w:hint="default" w:ascii="宋体" w:hAnsi="宋体"/>
          <w:lang w:val="en-US" w:eastAsia="zh-CN"/>
        </w:rPr>
      </w:pPr>
    </w:p>
    <w:p>
      <w:pPr>
        <w:pStyle w:val="20"/>
        <w:ind w:left="0" w:leftChars="0" w:firstLine="0" w:firstLineChars="0"/>
        <w:rPr>
          <w:rFonts w:hint="default" w:ascii="宋体" w:hAnsi="宋体"/>
          <w:lang w:val="en-US" w:eastAsia="zh-CN"/>
        </w:rPr>
      </w:pPr>
    </w:p>
    <w:p>
      <w:pPr>
        <w:pStyle w:val="20"/>
        <w:ind w:left="0" w:leftChars="0" w:firstLine="0" w:firstLineChars="0"/>
        <w:rPr>
          <w:rFonts w:hint="default" w:ascii="宋体" w:hAnsi="宋体"/>
          <w:lang w:val="en-US" w:eastAsia="zh-CN"/>
        </w:rPr>
      </w:pPr>
    </w:p>
    <w:p>
      <w:pPr>
        <w:pStyle w:val="20"/>
        <w:ind w:left="0" w:leftChars="0" w:firstLine="0" w:firstLineChars="0"/>
        <w:rPr>
          <w:rFonts w:hint="default" w:ascii="宋体" w:hAnsi="宋体"/>
          <w:lang w:val="en-US" w:eastAsia="zh-CN"/>
        </w:rPr>
      </w:pPr>
    </w:p>
    <w:p>
      <w:pPr>
        <w:pStyle w:val="20"/>
        <w:ind w:left="0" w:leftChars="0" w:firstLine="0" w:firstLineChars="0"/>
        <w:rPr>
          <w:rFonts w:hint="default" w:ascii="宋体" w:hAnsi="宋体"/>
          <w:lang w:val="en-US" w:eastAsia="zh-CN"/>
        </w:rPr>
      </w:pPr>
    </w:p>
    <w:p>
      <w:pPr>
        <w:pStyle w:val="20"/>
        <w:ind w:left="0" w:leftChars="0" w:firstLine="0" w:firstLineChars="0"/>
        <w:rPr>
          <w:rFonts w:hint="default" w:ascii="宋体" w:hAnsi="宋体"/>
          <w:lang w:val="en-US" w:eastAsia="zh-CN"/>
        </w:rPr>
      </w:pPr>
    </w:p>
    <w:p>
      <w:pPr>
        <w:pStyle w:val="20"/>
        <w:ind w:left="0" w:leftChars="0" w:firstLine="0" w:firstLineChars="0"/>
        <w:rPr>
          <w:rFonts w:hint="default" w:ascii="宋体" w:hAnsi="宋体"/>
          <w:lang w:val="en-US" w:eastAsia="zh-CN"/>
        </w:rPr>
      </w:pPr>
    </w:p>
    <w:p>
      <w:pPr>
        <w:pStyle w:val="20"/>
        <w:ind w:left="0" w:leftChars="0" w:firstLine="0" w:firstLineChars="0"/>
        <w:rPr>
          <w:rFonts w:hint="default" w:ascii="宋体" w:hAnsi="宋体"/>
          <w:lang w:val="en-US" w:eastAsia="zh-CN"/>
        </w:rPr>
      </w:pPr>
    </w:p>
    <w:p>
      <w:pPr>
        <w:pStyle w:val="20"/>
        <w:ind w:left="0" w:leftChars="0" w:firstLine="0" w:firstLineChars="0"/>
        <w:rPr>
          <w:rFonts w:hint="default" w:ascii="宋体" w:hAnsi="宋体"/>
          <w:lang w:val="en-US" w:eastAsia="zh-CN"/>
        </w:rPr>
      </w:pPr>
    </w:p>
    <w:p>
      <w:pPr>
        <w:pStyle w:val="20"/>
        <w:ind w:left="0" w:leftChars="0" w:firstLine="0" w:firstLineChars="0"/>
        <w:rPr>
          <w:rFonts w:hint="default" w:ascii="宋体" w:hAnsi="宋体"/>
          <w:lang w:val="en-US" w:eastAsia="zh-CN"/>
        </w:rPr>
      </w:pPr>
    </w:p>
    <w:p>
      <w:pPr>
        <w:pStyle w:val="20"/>
        <w:ind w:left="0" w:leftChars="0" w:firstLine="0" w:firstLineChars="0"/>
        <w:rPr>
          <w:rFonts w:hint="default" w:ascii="宋体" w:hAnsi="宋体"/>
          <w:lang w:val="en-US" w:eastAsia="zh-CN"/>
        </w:rPr>
      </w:pPr>
    </w:p>
    <w:p>
      <w:pPr>
        <w:pStyle w:val="20"/>
        <w:ind w:left="0" w:leftChars="0" w:firstLine="0" w:firstLineChars="0"/>
        <w:rPr>
          <w:rFonts w:hint="default" w:ascii="宋体" w:hAnsi="宋体"/>
          <w:lang w:val="en-US" w:eastAsia="zh-CN"/>
        </w:rPr>
      </w:pPr>
    </w:p>
    <w:p>
      <w:pPr>
        <w:pStyle w:val="20"/>
        <w:ind w:left="0" w:leftChars="0" w:firstLine="0" w:firstLineChars="0"/>
        <w:rPr>
          <w:rFonts w:hint="default" w:ascii="宋体" w:hAnsi="宋体"/>
          <w:lang w:val="en-US" w:eastAsia="zh-CN"/>
        </w:rPr>
      </w:pPr>
    </w:p>
    <w:p>
      <w:pPr>
        <w:pStyle w:val="20"/>
        <w:ind w:left="0" w:leftChars="0" w:firstLine="0" w:firstLineChars="0"/>
        <w:rPr>
          <w:rFonts w:hint="default" w:ascii="宋体" w:hAnsi="宋体"/>
          <w:lang w:val="en-US" w:eastAsia="zh-CN"/>
        </w:rPr>
      </w:pPr>
    </w:p>
    <w:p>
      <w:pPr>
        <w:pStyle w:val="20"/>
        <w:ind w:left="0" w:leftChars="0" w:firstLine="0" w:firstLineChars="0"/>
        <w:rPr>
          <w:rFonts w:hint="default" w:ascii="宋体" w:hAnsi="宋体"/>
          <w:lang w:val="en-US" w:eastAsia="zh-CN"/>
        </w:rPr>
      </w:pPr>
    </w:p>
    <w:p>
      <w:pPr>
        <w:pStyle w:val="20"/>
        <w:ind w:left="0" w:leftChars="0" w:firstLine="0" w:firstLineChars="0"/>
        <w:rPr>
          <w:rFonts w:hint="default" w:ascii="宋体" w:hAnsi="宋体"/>
          <w:lang w:val="en-US" w:eastAsia="zh-CN"/>
        </w:rPr>
      </w:pPr>
    </w:p>
    <w:p>
      <w:pPr>
        <w:pStyle w:val="20"/>
        <w:ind w:left="0" w:leftChars="0" w:firstLine="0" w:firstLineChars="0"/>
        <w:rPr>
          <w:rFonts w:hint="default" w:ascii="宋体" w:hAnsi="宋体"/>
          <w:lang w:val="en-US" w:eastAsia="zh-CN"/>
        </w:rPr>
      </w:pPr>
    </w:p>
    <w:p>
      <w:pPr>
        <w:pStyle w:val="20"/>
        <w:ind w:left="0" w:leftChars="0" w:firstLine="0" w:firstLineChars="0"/>
        <w:rPr>
          <w:rFonts w:hint="default" w:ascii="宋体" w:hAnsi="宋体"/>
          <w:lang w:val="en-US" w:eastAsia="zh-CN"/>
        </w:rPr>
      </w:pPr>
    </w:p>
    <w:p>
      <w:pPr>
        <w:pStyle w:val="7"/>
        <w:bidi w:val="0"/>
        <w:rPr>
          <w:rFonts w:hint="default"/>
          <w:lang w:val="en-US" w:eastAsia="zh-CN"/>
        </w:rPr>
      </w:pPr>
      <w:r>
        <w:rPr>
          <w:rFonts w:hint="eastAsia"/>
          <w:lang w:val="en-US" w:eastAsia="zh-CN"/>
        </w:rPr>
        <w:t>项目绩效考核</w:t>
      </w:r>
    </w:p>
    <w:p>
      <w:pPr>
        <w:pStyle w:val="2"/>
        <w:keepNext w:val="0"/>
        <w:keepLines w:val="0"/>
        <w:pageBreakBefore w:val="0"/>
        <w:widowControl w:val="0"/>
        <w:numPr>
          <w:ilvl w:val="0"/>
          <w:numId w:val="12"/>
        </w:numPr>
        <w:kinsoku/>
        <w:wordWrap/>
        <w:overflowPunct/>
        <w:topLinePunct w:val="0"/>
        <w:autoSpaceDE/>
        <w:autoSpaceDN/>
        <w:bidi w:val="0"/>
        <w:adjustRightInd w:val="0"/>
        <w:snapToGrid w:val="0"/>
        <w:spacing w:line="360" w:lineRule="auto"/>
        <w:ind w:left="425" w:leftChars="0" w:hanging="425" w:firstLineChars="0"/>
        <w:textAlignment w:val="auto"/>
        <w:rPr>
          <w:rFonts w:hint="default"/>
          <w:lang w:val="en-US" w:eastAsia="zh-CN"/>
        </w:rPr>
      </w:pPr>
      <w:r>
        <w:rPr>
          <w:rFonts w:hint="eastAsia"/>
          <w:lang w:val="en-US" w:eastAsia="zh-CN"/>
        </w:rPr>
        <w:t>考核计划建立：支持按项目、按月进行绩效考核</w:t>
      </w:r>
    </w:p>
    <w:p>
      <w:pPr>
        <w:pStyle w:val="20"/>
        <w:ind w:left="0" w:leftChars="0" w:firstLine="0" w:firstLineChars="0"/>
        <w:rPr>
          <w:rFonts w:hint="default"/>
          <w:lang w:val="en-US" w:eastAsia="zh-CN"/>
        </w:rPr>
      </w:pPr>
      <w:r>
        <w:drawing>
          <wp:inline distT="0" distB="0" distL="114300" distR="114300">
            <wp:extent cx="5262880" cy="1606550"/>
            <wp:effectExtent l="0" t="0" r="13970" b="12700"/>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40"/>
                    <a:stretch>
                      <a:fillRect/>
                    </a:stretch>
                  </pic:blipFill>
                  <pic:spPr>
                    <a:xfrm>
                      <a:off x="0" y="0"/>
                      <a:ext cx="5262880" cy="1606550"/>
                    </a:xfrm>
                    <a:prstGeom prst="rect">
                      <a:avLst/>
                    </a:prstGeom>
                    <a:noFill/>
                    <a:ln>
                      <a:noFill/>
                    </a:ln>
                  </pic:spPr>
                </pic:pic>
              </a:graphicData>
            </a:graphic>
          </wp:inline>
        </w:drawing>
      </w:r>
    </w:p>
    <w:p>
      <w:pPr>
        <w:pStyle w:val="20"/>
        <w:ind w:left="0" w:leftChars="0" w:firstLine="0" w:firstLineChars="0"/>
        <w:rPr>
          <w:rFonts w:hint="default" w:ascii="宋体" w:hAnsi="宋体"/>
          <w:lang w:val="en-US" w:eastAsia="zh-CN"/>
        </w:rPr>
      </w:pPr>
    </w:p>
    <w:p>
      <w:pPr>
        <w:pStyle w:val="2"/>
        <w:keepNext w:val="0"/>
        <w:keepLines w:val="0"/>
        <w:pageBreakBefore w:val="0"/>
        <w:widowControl w:val="0"/>
        <w:numPr>
          <w:ilvl w:val="0"/>
          <w:numId w:val="12"/>
        </w:numPr>
        <w:kinsoku/>
        <w:wordWrap/>
        <w:overflowPunct/>
        <w:topLinePunct w:val="0"/>
        <w:autoSpaceDE/>
        <w:autoSpaceDN/>
        <w:bidi w:val="0"/>
        <w:adjustRightInd w:val="0"/>
        <w:snapToGrid w:val="0"/>
        <w:spacing w:line="360" w:lineRule="auto"/>
        <w:ind w:left="425" w:leftChars="0" w:hanging="425" w:firstLineChars="0"/>
        <w:textAlignment w:val="auto"/>
        <w:rPr>
          <w:rFonts w:hint="eastAsia"/>
          <w:lang w:val="en-US" w:eastAsia="zh-CN"/>
        </w:rPr>
      </w:pPr>
      <w:r>
        <w:rPr>
          <w:rFonts w:hint="eastAsia"/>
          <w:lang w:val="en-US" w:eastAsia="zh-CN"/>
        </w:rPr>
        <w:t>考核对象确认：支持一键引入当前周期当前项目报工人员作为项目考核对象。</w:t>
      </w: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Chars="0"/>
        <w:textAlignment w:val="auto"/>
        <w:rPr>
          <w:rFonts w:hint="eastAsia"/>
          <w:lang w:val="en-US" w:eastAsia="zh-CN"/>
        </w:rPr>
      </w:pPr>
      <w:r>
        <w:drawing>
          <wp:inline distT="0" distB="0" distL="114300" distR="114300">
            <wp:extent cx="5273040" cy="2315210"/>
            <wp:effectExtent l="0" t="0" r="3810" b="8890"/>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pic:cNvPicPr>
                      <a:picLocks noChangeAspect="1"/>
                    </pic:cNvPicPr>
                  </pic:nvPicPr>
                  <pic:blipFill>
                    <a:blip r:embed="rId31"/>
                    <a:stretch>
                      <a:fillRect/>
                    </a:stretch>
                  </pic:blipFill>
                  <pic:spPr>
                    <a:xfrm>
                      <a:off x="0" y="0"/>
                      <a:ext cx="5273040" cy="2315210"/>
                    </a:xfrm>
                    <a:prstGeom prst="rect">
                      <a:avLst/>
                    </a:prstGeom>
                    <a:noFill/>
                    <a:ln>
                      <a:noFill/>
                    </a:ln>
                  </pic:spPr>
                </pic:pic>
              </a:graphicData>
            </a:graphic>
          </wp:inline>
        </w:drawing>
      </w:r>
    </w:p>
    <w:p>
      <w:pPr>
        <w:pStyle w:val="2"/>
        <w:keepNext w:val="0"/>
        <w:keepLines w:val="0"/>
        <w:pageBreakBefore w:val="0"/>
        <w:widowControl w:val="0"/>
        <w:numPr>
          <w:ilvl w:val="0"/>
          <w:numId w:val="12"/>
        </w:numPr>
        <w:kinsoku/>
        <w:wordWrap/>
        <w:overflowPunct/>
        <w:topLinePunct w:val="0"/>
        <w:autoSpaceDE/>
        <w:autoSpaceDN/>
        <w:bidi w:val="0"/>
        <w:adjustRightInd w:val="0"/>
        <w:snapToGrid w:val="0"/>
        <w:spacing w:line="360" w:lineRule="auto"/>
        <w:ind w:left="425" w:leftChars="0" w:hanging="425" w:firstLineChars="0"/>
        <w:textAlignment w:val="auto"/>
        <w:rPr>
          <w:rFonts w:hint="eastAsia"/>
          <w:lang w:val="en-US" w:eastAsia="zh-CN"/>
        </w:rPr>
      </w:pPr>
      <w:r>
        <w:rPr>
          <w:rFonts w:hint="eastAsia"/>
          <w:lang w:val="en-US" w:eastAsia="zh-CN"/>
        </w:rPr>
        <w:t>绩效目标确定：项目绩效考核指标统一，均为进度、质量指标，管理员通过预设指标一键下达给所有项目考核人员。</w:t>
      </w: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Chars="0"/>
        <w:textAlignment w:val="auto"/>
      </w:pPr>
      <w:r>
        <w:drawing>
          <wp:inline distT="0" distB="0" distL="114300" distR="114300">
            <wp:extent cx="5269865" cy="1316355"/>
            <wp:effectExtent l="0" t="0" r="6985" b="17145"/>
            <wp:docPr id="3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9"/>
                    <pic:cNvPicPr>
                      <a:picLocks noChangeAspect="1"/>
                    </pic:cNvPicPr>
                  </pic:nvPicPr>
                  <pic:blipFill>
                    <a:blip r:embed="rId41"/>
                    <a:stretch>
                      <a:fillRect/>
                    </a:stretch>
                  </pic:blipFill>
                  <pic:spPr>
                    <a:xfrm>
                      <a:off x="0" y="0"/>
                      <a:ext cx="5269865" cy="1316355"/>
                    </a:xfrm>
                    <a:prstGeom prst="rect">
                      <a:avLst/>
                    </a:prstGeom>
                    <a:noFill/>
                    <a:ln>
                      <a:noFill/>
                    </a:ln>
                  </pic:spPr>
                </pic:pic>
              </a:graphicData>
            </a:graphic>
          </wp:inline>
        </w:drawing>
      </w: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Chars="0"/>
        <w:textAlignment w:val="auto"/>
        <w:rPr>
          <w:rFonts w:hint="eastAsia"/>
          <w:lang w:val="en-US" w:eastAsia="zh-CN"/>
        </w:rPr>
      </w:pPr>
    </w:p>
    <w:p>
      <w:pPr>
        <w:pStyle w:val="2"/>
        <w:keepNext w:val="0"/>
        <w:keepLines w:val="0"/>
        <w:pageBreakBefore w:val="0"/>
        <w:widowControl w:val="0"/>
        <w:numPr>
          <w:ilvl w:val="0"/>
          <w:numId w:val="12"/>
        </w:numPr>
        <w:kinsoku/>
        <w:wordWrap/>
        <w:overflowPunct/>
        <w:topLinePunct w:val="0"/>
        <w:autoSpaceDE/>
        <w:autoSpaceDN/>
        <w:bidi w:val="0"/>
        <w:adjustRightInd w:val="0"/>
        <w:snapToGrid w:val="0"/>
        <w:spacing w:line="360" w:lineRule="auto"/>
        <w:ind w:left="425" w:leftChars="0" w:hanging="425" w:firstLineChars="0"/>
        <w:textAlignment w:val="auto"/>
        <w:rPr>
          <w:rFonts w:hint="eastAsia"/>
          <w:lang w:val="en-US" w:eastAsia="zh-CN"/>
        </w:rPr>
      </w:pPr>
      <w:r>
        <w:rPr>
          <w:rFonts w:hint="eastAsia"/>
          <w:lang w:val="en-US" w:eastAsia="zh-CN"/>
        </w:rPr>
        <w:t>绩效评分：</w:t>
      </w:r>
    </w:p>
    <w:p>
      <w:pPr>
        <w:pStyle w:val="2"/>
        <w:keepNext w:val="0"/>
        <w:keepLines w:val="0"/>
        <w:pageBreakBefore w:val="0"/>
        <w:widowControl w:val="0"/>
        <w:numPr>
          <w:ilvl w:val="0"/>
          <w:numId w:val="13"/>
        </w:numPr>
        <w:kinsoku/>
        <w:wordWrap/>
        <w:overflowPunct/>
        <w:topLinePunct w:val="0"/>
        <w:autoSpaceDE/>
        <w:autoSpaceDN/>
        <w:bidi w:val="0"/>
        <w:adjustRightInd w:val="0"/>
        <w:snapToGrid w:val="0"/>
        <w:spacing w:line="360" w:lineRule="auto"/>
        <w:ind w:left="0" w:leftChars="0" w:firstLine="500" w:firstLineChars="200"/>
        <w:textAlignment w:val="auto"/>
        <w:rPr>
          <w:rFonts w:hint="default"/>
          <w:lang w:val="en-US" w:eastAsia="zh-CN"/>
        </w:rPr>
      </w:pPr>
      <w:r>
        <w:rPr>
          <w:rFonts w:hint="eastAsia"/>
          <w:lang w:val="en-US" w:eastAsia="zh-CN"/>
        </w:rPr>
        <w:t>由项目管理部对项目经理进行绩效分数、绩效等级评定，其项目经理最终等级将作为该项目该绩效周期绩效结果</w:t>
      </w:r>
    </w:p>
    <w:p>
      <w:pPr>
        <w:pStyle w:val="2"/>
        <w:keepNext w:val="0"/>
        <w:keepLines w:val="0"/>
        <w:pageBreakBefore w:val="0"/>
        <w:widowControl w:val="0"/>
        <w:numPr>
          <w:ilvl w:val="0"/>
          <w:numId w:val="13"/>
        </w:numPr>
        <w:kinsoku/>
        <w:wordWrap/>
        <w:overflowPunct/>
        <w:topLinePunct w:val="0"/>
        <w:autoSpaceDE/>
        <w:autoSpaceDN/>
        <w:bidi w:val="0"/>
        <w:adjustRightInd w:val="0"/>
        <w:snapToGrid w:val="0"/>
        <w:spacing w:line="360" w:lineRule="auto"/>
        <w:ind w:left="0" w:leftChars="0" w:firstLine="500" w:firstLineChars="200"/>
        <w:textAlignment w:val="auto"/>
        <w:rPr>
          <w:rFonts w:hint="default"/>
          <w:lang w:val="en-US" w:eastAsia="zh-CN"/>
        </w:rPr>
      </w:pPr>
      <w:r>
        <w:rPr>
          <w:rFonts w:hint="eastAsia"/>
          <w:lang w:val="en-US" w:eastAsia="zh-CN"/>
        </w:rPr>
        <w:t>项目经理对各部门代表进行绩效评分，并根据项目绩效进行正态分布。分布比例如下：</w:t>
      </w: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textAlignment w:val="auto"/>
        <w:rPr>
          <w:rFonts w:hint="default"/>
          <w:lang w:val="en-US" w:eastAsia="zh-CN"/>
        </w:rPr>
      </w:pPr>
      <w:r>
        <w:drawing>
          <wp:inline distT="0" distB="0" distL="114300" distR="114300">
            <wp:extent cx="3418840" cy="2847975"/>
            <wp:effectExtent l="0" t="0" r="10160" b="9525"/>
            <wp:docPr id="3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0"/>
                    <pic:cNvPicPr>
                      <a:picLocks noChangeAspect="1"/>
                    </pic:cNvPicPr>
                  </pic:nvPicPr>
                  <pic:blipFill>
                    <a:blip r:embed="rId42"/>
                    <a:stretch>
                      <a:fillRect/>
                    </a:stretch>
                  </pic:blipFill>
                  <pic:spPr>
                    <a:xfrm>
                      <a:off x="0" y="0"/>
                      <a:ext cx="3418840" cy="2847975"/>
                    </a:xfrm>
                    <a:prstGeom prst="rect">
                      <a:avLst/>
                    </a:prstGeom>
                    <a:noFill/>
                    <a:ln>
                      <a:noFill/>
                    </a:ln>
                  </pic:spPr>
                </pic:pic>
              </a:graphicData>
            </a:graphic>
          </wp:inline>
        </w:drawing>
      </w:r>
    </w:p>
    <w:p>
      <w:pPr>
        <w:pStyle w:val="2"/>
        <w:keepNext w:val="0"/>
        <w:keepLines w:val="0"/>
        <w:pageBreakBefore w:val="0"/>
        <w:widowControl w:val="0"/>
        <w:numPr>
          <w:ilvl w:val="0"/>
          <w:numId w:val="13"/>
        </w:numPr>
        <w:kinsoku/>
        <w:wordWrap/>
        <w:overflowPunct/>
        <w:topLinePunct w:val="0"/>
        <w:autoSpaceDE/>
        <w:autoSpaceDN/>
        <w:bidi w:val="0"/>
        <w:adjustRightInd w:val="0"/>
        <w:snapToGrid w:val="0"/>
        <w:spacing w:line="360" w:lineRule="auto"/>
        <w:ind w:left="0" w:leftChars="0" w:firstLine="500" w:firstLineChars="200"/>
        <w:textAlignment w:val="auto"/>
        <w:rPr>
          <w:rFonts w:hint="default"/>
          <w:lang w:val="en-US" w:eastAsia="zh-CN"/>
        </w:rPr>
      </w:pPr>
      <w:r>
        <w:rPr>
          <w:rFonts w:hint="eastAsia"/>
          <w:lang w:val="en-US" w:eastAsia="zh-CN"/>
        </w:rPr>
        <w:t>各项目代表对部门参与成员进行绩效评分、等级确定；（无需系统进行正态分布运算）。</w:t>
      </w: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Chars="0"/>
        <w:textAlignment w:val="auto"/>
        <w:rPr>
          <w:rFonts w:hint="eastAsia"/>
          <w:lang w:val="en-US" w:eastAsia="zh-CN"/>
        </w:rPr>
      </w:pPr>
    </w:p>
    <w:p>
      <w:pPr>
        <w:pStyle w:val="2"/>
        <w:keepNext w:val="0"/>
        <w:keepLines w:val="0"/>
        <w:pageBreakBefore w:val="0"/>
        <w:widowControl w:val="0"/>
        <w:numPr>
          <w:ilvl w:val="0"/>
          <w:numId w:val="12"/>
        </w:numPr>
        <w:kinsoku/>
        <w:wordWrap/>
        <w:overflowPunct/>
        <w:topLinePunct w:val="0"/>
        <w:autoSpaceDE/>
        <w:autoSpaceDN/>
        <w:bidi w:val="0"/>
        <w:adjustRightInd w:val="0"/>
        <w:snapToGrid w:val="0"/>
        <w:spacing w:line="360" w:lineRule="auto"/>
        <w:ind w:left="425" w:leftChars="0" w:hanging="425" w:firstLineChars="0"/>
        <w:textAlignment w:val="auto"/>
        <w:rPr>
          <w:rFonts w:hint="default" w:eastAsia="宋体"/>
          <w:lang w:val="en-US" w:eastAsia="zh-CN"/>
        </w:rPr>
      </w:pPr>
      <w:r>
        <w:rPr>
          <w:rFonts w:hint="eastAsia"/>
          <w:lang w:val="en-US" w:eastAsia="zh-CN"/>
        </w:rPr>
        <w:t>项目绩效结果应用 - 个人：若员工当前周期同时参与多个项目，则通过各项目工时投入占比作为权重，计算最终得分，并自动引入到当前周期的个人绩效考核“跨部门协助”指标得分</w:t>
      </w:r>
    </w:p>
    <w:tbl>
      <w:tblPr>
        <w:tblStyle w:val="17"/>
        <w:tblW w:w="87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4"/>
        <w:gridCol w:w="907"/>
        <w:gridCol w:w="947"/>
        <w:gridCol w:w="947"/>
        <w:gridCol w:w="1134"/>
        <w:gridCol w:w="1134"/>
        <w:gridCol w:w="1134"/>
        <w:gridCol w:w="947"/>
        <w:gridCol w:w="11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trPr>
        <w:tc>
          <w:tcPr>
            <w:tcW w:w="454" w:type="dxa"/>
            <w:shd w:val="clear" w:color="auto" w:fill="B4C6E7" w:themeFill="accent1" w:themeFillTint="66"/>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eastAsia"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序</w:t>
            </w: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eastAsia"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号</w:t>
            </w:r>
          </w:p>
        </w:tc>
        <w:tc>
          <w:tcPr>
            <w:tcW w:w="907" w:type="dxa"/>
            <w:shd w:val="clear" w:color="auto" w:fill="B4C6E7" w:themeFill="accent1" w:themeFillTint="66"/>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eastAsia"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员工</w:t>
            </w: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eastAsia"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姓名</w:t>
            </w:r>
          </w:p>
        </w:tc>
        <w:tc>
          <w:tcPr>
            <w:tcW w:w="947" w:type="dxa"/>
            <w:shd w:val="clear" w:color="auto" w:fill="B4C6E7" w:themeFill="accent1" w:themeFillTint="66"/>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eastAsia"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所属</w:t>
            </w: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eastAsia"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部门</w:t>
            </w:r>
          </w:p>
        </w:tc>
        <w:tc>
          <w:tcPr>
            <w:tcW w:w="947" w:type="dxa"/>
            <w:shd w:val="clear" w:color="auto" w:fill="B4C6E7" w:themeFill="accent1" w:themeFillTint="66"/>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eastAsia"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参与</w:t>
            </w: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eastAsia"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项目</w:t>
            </w:r>
          </w:p>
        </w:tc>
        <w:tc>
          <w:tcPr>
            <w:tcW w:w="1134" w:type="dxa"/>
            <w:shd w:val="clear" w:color="auto" w:fill="B4C6E7" w:themeFill="accent1" w:themeFillTint="66"/>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eastAsia"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项目</w:t>
            </w: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eastAsia"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角色</w:t>
            </w:r>
          </w:p>
        </w:tc>
        <w:tc>
          <w:tcPr>
            <w:tcW w:w="1134" w:type="dxa"/>
            <w:shd w:val="clear" w:color="auto" w:fill="B4C6E7" w:themeFill="accent1" w:themeFillTint="66"/>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eastAsia"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项目代表</w:t>
            </w: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eastAsia"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绩效</w:t>
            </w:r>
          </w:p>
        </w:tc>
        <w:tc>
          <w:tcPr>
            <w:tcW w:w="1134" w:type="dxa"/>
            <w:shd w:val="clear" w:color="auto" w:fill="B4C6E7" w:themeFill="accent1" w:themeFillTint="66"/>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eastAsia"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单个项目</w:t>
            </w: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eastAsia"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个人绩效</w:t>
            </w:r>
          </w:p>
        </w:tc>
        <w:tc>
          <w:tcPr>
            <w:tcW w:w="947" w:type="dxa"/>
            <w:shd w:val="clear" w:color="auto" w:fill="B4C6E7" w:themeFill="accent1" w:themeFillTint="66"/>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eastAsia"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项目</w:t>
            </w: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eastAsia"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权重</w:t>
            </w:r>
          </w:p>
        </w:tc>
        <w:tc>
          <w:tcPr>
            <w:tcW w:w="1134" w:type="dxa"/>
            <w:shd w:val="clear" w:color="auto" w:fill="B4C6E7" w:themeFill="accent1" w:themeFillTint="66"/>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eastAsia"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个人项目</w:t>
            </w: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eastAsia"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绩效汇总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454"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1</w:t>
            </w:r>
          </w:p>
        </w:tc>
        <w:tc>
          <w:tcPr>
            <w:tcW w:w="907" w:type="dxa"/>
            <w:vMerge w:val="restart"/>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张三</w:t>
            </w:r>
          </w:p>
        </w:tc>
        <w:tc>
          <w:tcPr>
            <w:tcW w:w="947" w:type="dxa"/>
            <w:vMerge w:val="restart"/>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xx中心</w:t>
            </w:r>
          </w:p>
        </w:tc>
        <w:tc>
          <w:tcPr>
            <w:tcW w:w="947"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A</w:t>
            </w:r>
          </w:p>
        </w:tc>
        <w:tc>
          <w:tcPr>
            <w:tcW w:w="1134"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采购代表</w:t>
            </w:r>
          </w:p>
        </w:tc>
        <w:tc>
          <w:tcPr>
            <w:tcW w:w="1134"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1.0</w:t>
            </w:r>
          </w:p>
        </w:tc>
        <w:tc>
          <w:tcPr>
            <w:tcW w:w="1134"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1.0</w:t>
            </w:r>
          </w:p>
        </w:tc>
        <w:tc>
          <w:tcPr>
            <w:tcW w:w="947"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0.2</w:t>
            </w:r>
          </w:p>
        </w:tc>
        <w:tc>
          <w:tcPr>
            <w:tcW w:w="1134" w:type="dxa"/>
            <w:vMerge w:val="restart"/>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0.94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454"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2</w:t>
            </w:r>
          </w:p>
        </w:tc>
        <w:tc>
          <w:tcPr>
            <w:tcW w:w="907" w:type="dxa"/>
            <w:vMerge w:val="continue"/>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textAlignment w:val="auto"/>
              <w:rPr>
                <w:rFonts w:hint="eastAsia" w:ascii="仿宋" w:hAnsi="仿宋" w:eastAsia="仿宋" w:cs="仿宋"/>
                <w:sz w:val="18"/>
                <w:szCs w:val="18"/>
                <w:vertAlign w:val="baseline"/>
                <w:lang w:val="en-US" w:eastAsia="zh-CN"/>
              </w:rPr>
            </w:pPr>
          </w:p>
        </w:tc>
        <w:tc>
          <w:tcPr>
            <w:tcW w:w="947" w:type="dxa"/>
            <w:vMerge w:val="continue"/>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textAlignment w:val="auto"/>
              <w:rPr>
                <w:rFonts w:hint="eastAsia" w:ascii="仿宋" w:hAnsi="仿宋" w:eastAsia="仿宋" w:cs="仿宋"/>
                <w:sz w:val="18"/>
                <w:szCs w:val="18"/>
                <w:vertAlign w:val="baseline"/>
                <w:lang w:val="en-US" w:eastAsia="zh-CN"/>
              </w:rPr>
            </w:pPr>
          </w:p>
        </w:tc>
        <w:tc>
          <w:tcPr>
            <w:tcW w:w="947"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B</w:t>
            </w:r>
          </w:p>
        </w:tc>
        <w:tc>
          <w:tcPr>
            <w:tcW w:w="1134"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采购代表</w:t>
            </w:r>
          </w:p>
        </w:tc>
        <w:tc>
          <w:tcPr>
            <w:tcW w:w="1134"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1.0</w:t>
            </w:r>
          </w:p>
        </w:tc>
        <w:tc>
          <w:tcPr>
            <w:tcW w:w="1134"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1.0</w:t>
            </w:r>
          </w:p>
        </w:tc>
        <w:tc>
          <w:tcPr>
            <w:tcW w:w="947"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0.5</w:t>
            </w:r>
          </w:p>
        </w:tc>
        <w:tc>
          <w:tcPr>
            <w:tcW w:w="1134" w:type="dxa"/>
            <w:vMerge w:val="continue"/>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textAlignment w:val="auto"/>
              <w:rPr>
                <w:rFonts w:hint="eastAsia" w:ascii="仿宋" w:hAnsi="仿宋" w:eastAsia="仿宋" w:cs="仿宋"/>
                <w:sz w:val="18"/>
                <w:szCs w:val="18"/>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454"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3</w:t>
            </w:r>
          </w:p>
        </w:tc>
        <w:tc>
          <w:tcPr>
            <w:tcW w:w="907" w:type="dxa"/>
            <w:vMerge w:val="continue"/>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textAlignment w:val="auto"/>
              <w:rPr>
                <w:rFonts w:hint="eastAsia" w:ascii="仿宋" w:hAnsi="仿宋" w:eastAsia="仿宋" w:cs="仿宋"/>
                <w:sz w:val="18"/>
                <w:szCs w:val="18"/>
                <w:vertAlign w:val="baseline"/>
                <w:lang w:val="en-US" w:eastAsia="zh-CN"/>
              </w:rPr>
            </w:pPr>
          </w:p>
        </w:tc>
        <w:tc>
          <w:tcPr>
            <w:tcW w:w="947" w:type="dxa"/>
            <w:vMerge w:val="continue"/>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textAlignment w:val="auto"/>
              <w:rPr>
                <w:rFonts w:hint="eastAsia" w:ascii="仿宋" w:hAnsi="仿宋" w:eastAsia="仿宋" w:cs="仿宋"/>
                <w:sz w:val="18"/>
                <w:szCs w:val="18"/>
                <w:vertAlign w:val="baseline"/>
                <w:lang w:val="en-US" w:eastAsia="zh-CN"/>
              </w:rPr>
            </w:pPr>
          </w:p>
        </w:tc>
        <w:tc>
          <w:tcPr>
            <w:tcW w:w="947"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C</w:t>
            </w:r>
          </w:p>
        </w:tc>
        <w:tc>
          <w:tcPr>
            <w:tcW w:w="1134"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采购员</w:t>
            </w:r>
          </w:p>
        </w:tc>
        <w:tc>
          <w:tcPr>
            <w:tcW w:w="1134"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1.0</w:t>
            </w:r>
          </w:p>
        </w:tc>
        <w:tc>
          <w:tcPr>
            <w:tcW w:w="1134"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0.8</w:t>
            </w:r>
          </w:p>
        </w:tc>
        <w:tc>
          <w:tcPr>
            <w:tcW w:w="947"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0.3</w:t>
            </w:r>
          </w:p>
        </w:tc>
        <w:tc>
          <w:tcPr>
            <w:tcW w:w="1134" w:type="dxa"/>
            <w:vMerge w:val="continue"/>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textAlignment w:val="auto"/>
              <w:rPr>
                <w:rFonts w:hint="eastAsia" w:ascii="仿宋" w:hAnsi="仿宋" w:eastAsia="仿宋" w:cs="仿宋"/>
                <w:sz w:val="18"/>
                <w:szCs w:val="18"/>
                <w:vertAlign w:val="baseline"/>
                <w:lang w:val="en-US" w:eastAsia="zh-CN"/>
              </w:rPr>
            </w:pPr>
          </w:p>
        </w:tc>
      </w:tr>
    </w:tbl>
    <w:p>
      <w:pPr>
        <w:ind w:left="0" w:leftChars="0" w:firstLine="0" w:firstLineChars="0"/>
        <w:rPr>
          <w:rFonts w:hint="eastAsia"/>
          <w:lang w:val="en-US" w:eastAsia="zh-CN"/>
        </w:rPr>
      </w:pPr>
      <w:r>
        <w:rPr>
          <w:rFonts w:hint="eastAsia"/>
          <w:lang w:val="en-US" w:eastAsia="zh-CN"/>
        </w:rPr>
        <w:t>项目权重：汇总之和为1；</w:t>
      </w:r>
    </w:p>
    <w:p>
      <w:pPr>
        <w:pStyle w:val="2"/>
        <w:ind w:left="0" w:leftChars="0" w:firstLine="0" w:firstLineChars="0"/>
        <w:rPr>
          <w:rFonts w:hint="default"/>
          <w:lang w:val="en-US" w:eastAsia="zh-CN"/>
        </w:rPr>
      </w:pPr>
      <w:r>
        <w:rPr>
          <w:rFonts w:hint="eastAsia"/>
          <w:lang w:val="en-US" w:eastAsia="zh-CN"/>
        </w:rPr>
        <w:t>个人项目绩效汇总：项目代表绩效*单个项目个人绩效*项目权重</w:t>
      </w: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Chars="0"/>
        <w:textAlignment w:val="auto"/>
      </w:pPr>
    </w:p>
    <w:p>
      <w:pPr>
        <w:pStyle w:val="2"/>
        <w:keepNext w:val="0"/>
        <w:keepLines w:val="0"/>
        <w:pageBreakBefore w:val="0"/>
        <w:widowControl w:val="0"/>
        <w:numPr>
          <w:ilvl w:val="0"/>
          <w:numId w:val="12"/>
        </w:numPr>
        <w:kinsoku/>
        <w:wordWrap/>
        <w:overflowPunct/>
        <w:topLinePunct w:val="0"/>
        <w:autoSpaceDE/>
        <w:autoSpaceDN/>
        <w:bidi w:val="0"/>
        <w:adjustRightInd w:val="0"/>
        <w:snapToGrid w:val="0"/>
        <w:spacing w:line="360" w:lineRule="auto"/>
        <w:ind w:left="425" w:leftChars="0" w:hanging="425" w:firstLineChars="0"/>
        <w:textAlignment w:val="auto"/>
      </w:pPr>
      <w:r>
        <w:rPr>
          <w:rFonts w:hint="eastAsia"/>
          <w:lang w:val="en-US" w:eastAsia="zh-CN"/>
        </w:rPr>
        <w:t>项目绩效结果应用 - 二级部门负责人：该二级组织下所有项目代表在各项目绩效结果平均值，并自动引入到当前周期的个人绩效考核“跨部门协助”指标得分。</w:t>
      </w:r>
    </w:p>
    <w:tbl>
      <w:tblPr>
        <w:tblStyle w:val="17"/>
        <w:tblW w:w="929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4"/>
        <w:gridCol w:w="680"/>
        <w:gridCol w:w="907"/>
        <w:gridCol w:w="850"/>
        <w:gridCol w:w="1134"/>
        <w:gridCol w:w="1134"/>
        <w:gridCol w:w="1134"/>
        <w:gridCol w:w="1134"/>
        <w:gridCol w:w="737"/>
        <w:gridCol w:w="11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trPr>
        <w:tc>
          <w:tcPr>
            <w:tcW w:w="454" w:type="dxa"/>
            <w:shd w:val="clear" w:color="auto" w:fill="B4C6E7" w:themeFill="accent1" w:themeFillTint="66"/>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eastAsia"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序</w:t>
            </w: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eastAsia"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号</w:t>
            </w:r>
          </w:p>
        </w:tc>
        <w:tc>
          <w:tcPr>
            <w:tcW w:w="680" w:type="dxa"/>
            <w:shd w:val="clear" w:color="auto" w:fill="B4C6E7" w:themeFill="accent1" w:themeFillTint="66"/>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二级</w:t>
            </w: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部门</w:t>
            </w:r>
          </w:p>
        </w:tc>
        <w:tc>
          <w:tcPr>
            <w:tcW w:w="907" w:type="dxa"/>
            <w:shd w:val="clear" w:color="auto" w:fill="B4C6E7" w:themeFill="accent1" w:themeFillTint="66"/>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部门</w:t>
            </w: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负责人</w:t>
            </w:r>
          </w:p>
        </w:tc>
        <w:tc>
          <w:tcPr>
            <w:tcW w:w="850" w:type="dxa"/>
            <w:shd w:val="clear" w:color="auto" w:fill="B4C6E7" w:themeFill="accent1" w:themeFillTint="66"/>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eastAsia"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参与</w:t>
            </w: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eastAsia"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项目</w:t>
            </w:r>
          </w:p>
        </w:tc>
        <w:tc>
          <w:tcPr>
            <w:tcW w:w="1134" w:type="dxa"/>
            <w:shd w:val="clear" w:color="auto" w:fill="B4C6E7" w:themeFill="accent1" w:themeFillTint="66"/>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eastAsia"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项目</w:t>
            </w: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绩效系数</w:t>
            </w:r>
          </w:p>
        </w:tc>
        <w:tc>
          <w:tcPr>
            <w:tcW w:w="1134" w:type="dxa"/>
            <w:shd w:val="clear" w:color="auto" w:fill="B4C6E7" w:themeFill="accent1" w:themeFillTint="66"/>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部门代表</w:t>
            </w:r>
          </w:p>
        </w:tc>
        <w:tc>
          <w:tcPr>
            <w:tcW w:w="1134" w:type="dxa"/>
            <w:shd w:val="clear" w:color="auto" w:fill="B4C6E7" w:themeFill="accent1" w:themeFillTint="66"/>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eastAsia"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项目</w:t>
            </w: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eastAsia"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角色</w:t>
            </w:r>
          </w:p>
        </w:tc>
        <w:tc>
          <w:tcPr>
            <w:tcW w:w="1134" w:type="dxa"/>
            <w:shd w:val="clear" w:color="auto" w:fill="B4C6E7" w:themeFill="accent1" w:themeFillTint="66"/>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eastAsia"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项目代表</w:t>
            </w: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eastAsia"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绩效</w:t>
            </w:r>
          </w:p>
        </w:tc>
        <w:tc>
          <w:tcPr>
            <w:tcW w:w="737" w:type="dxa"/>
            <w:shd w:val="clear" w:color="auto" w:fill="B4C6E7" w:themeFill="accent1" w:themeFillTint="66"/>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eastAsia"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加权</w:t>
            </w: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得分</w:t>
            </w:r>
          </w:p>
        </w:tc>
        <w:tc>
          <w:tcPr>
            <w:tcW w:w="1134" w:type="dxa"/>
            <w:shd w:val="clear" w:color="auto" w:fill="B4C6E7" w:themeFill="accent1" w:themeFillTint="66"/>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二级部门负责人最终系数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454"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1</w:t>
            </w:r>
          </w:p>
        </w:tc>
        <w:tc>
          <w:tcPr>
            <w:tcW w:w="680" w:type="dxa"/>
            <w:vMerge w:val="restart"/>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xx</w:t>
            </w:r>
          </w:p>
        </w:tc>
        <w:tc>
          <w:tcPr>
            <w:tcW w:w="907" w:type="dxa"/>
            <w:vMerge w:val="restart"/>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李四</w:t>
            </w:r>
          </w:p>
        </w:tc>
        <w:tc>
          <w:tcPr>
            <w:tcW w:w="850"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A</w:t>
            </w:r>
          </w:p>
        </w:tc>
        <w:tc>
          <w:tcPr>
            <w:tcW w:w="1134"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1.2</w:t>
            </w:r>
          </w:p>
        </w:tc>
        <w:tc>
          <w:tcPr>
            <w:tcW w:w="1134"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张三</w:t>
            </w:r>
          </w:p>
        </w:tc>
        <w:tc>
          <w:tcPr>
            <w:tcW w:w="1134"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采购代表</w:t>
            </w:r>
          </w:p>
        </w:tc>
        <w:tc>
          <w:tcPr>
            <w:tcW w:w="1134"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1.0</w:t>
            </w:r>
          </w:p>
        </w:tc>
        <w:tc>
          <w:tcPr>
            <w:tcW w:w="737"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1.2</w:t>
            </w:r>
          </w:p>
        </w:tc>
        <w:tc>
          <w:tcPr>
            <w:tcW w:w="1134" w:type="dxa"/>
            <w:vMerge w:val="restart"/>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1.125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454"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2</w:t>
            </w:r>
          </w:p>
        </w:tc>
        <w:tc>
          <w:tcPr>
            <w:tcW w:w="680" w:type="dxa"/>
            <w:vMerge w:val="continue"/>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textAlignment w:val="auto"/>
              <w:rPr>
                <w:rFonts w:hint="eastAsia" w:ascii="仿宋" w:hAnsi="仿宋" w:eastAsia="仿宋" w:cs="仿宋"/>
                <w:sz w:val="18"/>
                <w:szCs w:val="18"/>
                <w:vertAlign w:val="baseline"/>
                <w:lang w:val="en-US" w:eastAsia="zh-CN"/>
              </w:rPr>
            </w:pPr>
          </w:p>
        </w:tc>
        <w:tc>
          <w:tcPr>
            <w:tcW w:w="907" w:type="dxa"/>
            <w:vMerge w:val="continue"/>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textAlignment w:val="auto"/>
              <w:rPr>
                <w:rFonts w:hint="eastAsia" w:ascii="仿宋" w:hAnsi="仿宋" w:eastAsia="仿宋" w:cs="仿宋"/>
                <w:sz w:val="18"/>
                <w:szCs w:val="18"/>
                <w:vertAlign w:val="baseline"/>
                <w:lang w:val="en-US" w:eastAsia="zh-CN"/>
              </w:rPr>
            </w:pPr>
          </w:p>
        </w:tc>
        <w:tc>
          <w:tcPr>
            <w:tcW w:w="850"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B</w:t>
            </w:r>
          </w:p>
        </w:tc>
        <w:tc>
          <w:tcPr>
            <w:tcW w:w="1134"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1.1</w:t>
            </w:r>
          </w:p>
        </w:tc>
        <w:tc>
          <w:tcPr>
            <w:tcW w:w="1134"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张四</w:t>
            </w:r>
          </w:p>
        </w:tc>
        <w:tc>
          <w:tcPr>
            <w:tcW w:w="1134"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采购代表</w:t>
            </w:r>
          </w:p>
        </w:tc>
        <w:tc>
          <w:tcPr>
            <w:tcW w:w="1134"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1.0</w:t>
            </w:r>
          </w:p>
        </w:tc>
        <w:tc>
          <w:tcPr>
            <w:tcW w:w="737"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1.1</w:t>
            </w:r>
          </w:p>
        </w:tc>
        <w:tc>
          <w:tcPr>
            <w:tcW w:w="1134" w:type="dxa"/>
            <w:vMerge w:val="continue"/>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textAlignment w:val="auto"/>
              <w:rPr>
                <w:rFonts w:hint="eastAsia" w:ascii="仿宋" w:hAnsi="仿宋" w:eastAsia="仿宋" w:cs="仿宋"/>
                <w:sz w:val="18"/>
                <w:szCs w:val="18"/>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454"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3</w:t>
            </w:r>
          </w:p>
        </w:tc>
        <w:tc>
          <w:tcPr>
            <w:tcW w:w="680" w:type="dxa"/>
            <w:vMerge w:val="continue"/>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textAlignment w:val="auto"/>
              <w:rPr>
                <w:rFonts w:hint="eastAsia" w:ascii="仿宋" w:hAnsi="仿宋" w:eastAsia="仿宋" w:cs="仿宋"/>
                <w:sz w:val="18"/>
                <w:szCs w:val="18"/>
                <w:vertAlign w:val="baseline"/>
                <w:lang w:val="en-US" w:eastAsia="zh-CN"/>
              </w:rPr>
            </w:pPr>
          </w:p>
        </w:tc>
        <w:tc>
          <w:tcPr>
            <w:tcW w:w="907" w:type="dxa"/>
            <w:vMerge w:val="continue"/>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textAlignment w:val="auto"/>
              <w:rPr>
                <w:rFonts w:hint="eastAsia" w:ascii="仿宋" w:hAnsi="仿宋" w:eastAsia="仿宋" w:cs="仿宋"/>
                <w:sz w:val="18"/>
                <w:szCs w:val="18"/>
                <w:vertAlign w:val="baseline"/>
                <w:lang w:val="en-US" w:eastAsia="zh-CN"/>
              </w:rPr>
            </w:pPr>
          </w:p>
        </w:tc>
        <w:tc>
          <w:tcPr>
            <w:tcW w:w="850"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ind w:left="0" w:leftChars="0" w:firstLine="0" w:firstLineChars="0"/>
              <w:jc w:val="center"/>
              <w:textAlignment w:val="auto"/>
              <w:rPr>
                <w:rFonts w:hint="eastAsia" w:ascii="仿宋" w:hAnsi="仿宋" w:eastAsia="仿宋" w:cs="仿宋"/>
                <w:snapToGrid w:val="0"/>
                <w:spacing w:val="20"/>
                <w:kern w:val="2"/>
                <w:sz w:val="18"/>
                <w:szCs w:val="18"/>
                <w:vertAlign w:val="baseline"/>
                <w:lang w:val="en-US" w:eastAsia="zh-CN" w:bidi="ar-SA"/>
              </w:rPr>
            </w:pPr>
            <w:r>
              <w:rPr>
                <w:rFonts w:hint="eastAsia" w:ascii="仿宋" w:hAnsi="仿宋" w:eastAsia="仿宋" w:cs="仿宋"/>
                <w:sz w:val="18"/>
                <w:szCs w:val="18"/>
                <w:vertAlign w:val="baseline"/>
                <w:lang w:val="en-US" w:eastAsia="zh-CN"/>
              </w:rPr>
              <w:t>B</w:t>
            </w:r>
          </w:p>
        </w:tc>
        <w:tc>
          <w:tcPr>
            <w:tcW w:w="1134" w:type="dxa"/>
            <w:vAlign w:val="center"/>
          </w:tcPr>
          <w:p>
            <w:pPr>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1.1</w:t>
            </w:r>
          </w:p>
        </w:tc>
        <w:tc>
          <w:tcPr>
            <w:tcW w:w="1134" w:type="dxa"/>
            <w:vAlign w:val="center"/>
          </w:tcPr>
          <w:p>
            <w:pPr>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张五</w:t>
            </w:r>
          </w:p>
        </w:tc>
        <w:tc>
          <w:tcPr>
            <w:tcW w:w="1134"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eastAsia"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销售代表</w:t>
            </w:r>
          </w:p>
        </w:tc>
        <w:tc>
          <w:tcPr>
            <w:tcW w:w="1134"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eastAsia"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1.0</w:t>
            </w:r>
          </w:p>
        </w:tc>
        <w:tc>
          <w:tcPr>
            <w:tcW w:w="737"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1.1</w:t>
            </w:r>
          </w:p>
        </w:tc>
        <w:tc>
          <w:tcPr>
            <w:tcW w:w="1134" w:type="dxa"/>
            <w:vMerge w:val="continue"/>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textAlignment w:val="auto"/>
              <w:rPr>
                <w:rFonts w:hint="eastAsia" w:ascii="仿宋" w:hAnsi="仿宋" w:eastAsia="仿宋" w:cs="仿宋"/>
                <w:sz w:val="18"/>
                <w:szCs w:val="18"/>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454"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4</w:t>
            </w:r>
          </w:p>
        </w:tc>
        <w:tc>
          <w:tcPr>
            <w:tcW w:w="680" w:type="dxa"/>
            <w:vMerge w:val="continue"/>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textAlignment w:val="auto"/>
              <w:rPr>
                <w:rFonts w:hint="eastAsia" w:ascii="仿宋" w:hAnsi="仿宋" w:eastAsia="仿宋" w:cs="仿宋"/>
                <w:sz w:val="18"/>
                <w:szCs w:val="18"/>
                <w:vertAlign w:val="baseline"/>
                <w:lang w:val="en-US" w:eastAsia="zh-CN"/>
              </w:rPr>
            </w:pPr>
          </w:p>
        </w:tc>
        <w:tc>
          <w:tcPr>
            <w:tcW w:w="907" w:type="dxa"/>
            <w:vMerge w:val="continue"/>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textAlignment w:val="auto"/>
              <w:rPr>
                <w:rFonts w:hint="eastAsia" w:ascii="仿宋" w:hAnsi="仿宋" w:eastAsia="仿宋" w:cs="仿宋"/>
                <w:sz w:val="18"/>
                <w:szCs w:val="18"/>
                <w:vertAlign w:val="baseline"/>
                <w:lang w:val="en-US" w:eastAsia="zh-CN"/>
              </w:rPr>
            </w:pPr>
          </w:p>
        </w:tc>
        <w:tc>
          <w:tcPr>
            <w:tcW w:w="850"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ind w:left="0" w:leftChars="0" w:firstLine="0" w:firstLineChars="0"/>
              <w:jc w:val="center"/>
              <w:textAlignment w:val="auto"/>
              <w:rPr>
                <w:rFonts w:hint="default" w:ascii="仿宋" w:hAnsi="仿宋" w:eastAsia="仿宋" w:cs="仿宋"/>
                <w:snapToGrid w:val="0"/>
                <w:spacing w:val="20"/>
                <w:kern w:val="2"/>
                <w:sz w:val="18"/>
                <w:szCs w:val="18"/>
                <w:vertAlign w:val="baseline"/>
                <w:lang w:val="en-US" w:eastAsia="zh-CN" w:bidi="ar-SA"/>
              </w:rPr>
            </w:pPr>
            <w:r>
              <w:rPr>
                <w:rFonts w:hint="eastAsia" w:ascii="仿宋" w:hAnsi="仿宋" w:eastAsia="仿宋" w:cs="仿宋"/>
                <w:sz w:val="18"/>
                <w:szCs w:val="18"/>
                <w:vertAlign w:val="baseline"/>
                <w:lang w:val="en-US" w:eastAsia="zh-CN"/>
              </w:rPr>
              <w:t>C</w:t>
            </w:r>
          </w:p>
        </w:tc>
        <w:tc>
          <w:tcPr>
            <w:tcW w:w="1134" w:type="dxa"/>
            <w:vAlign w:val="center"/>
          </w:tcPr>
          <w:p>
            <w:pPr>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1.0</w:t>
            </w:r>
          </w:p>
        </w:tc>
        <w:tc>
          <w:tcPr>
            <w:tcW w:w="1134" w:type="dxa"/>
            <w:vAlign w:val="center"/>
          </w:tcPr>
          <w:p>
            <w:pPr>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张六</w:t>
            </w:r>
          </w:p>
        </w:tc>
        <w:tc>
          <w:tcPr>
            <w:tcW w:w="1134"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采购代表</w:t>
            </w:r>
          </w:p>
        </w:tc>
        <w:tc>
          <w:tcPr>
            <w:tcW w:w="1134"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1.1</w:t>
            </w:r>
          </w:p>
        </w:tc>
        <w:tc>
          <w:tcPr>
            <w:tcW w:w="737"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1.1</w:t>
            </w:r>
          </w:p>
        </w:tc>
        <w:tc>
          <w:tcPr>
            <w:tcW w:w="1134" w:type="dxa"/>
            <w:vMerge w:val="continue"/>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textAlignment w:val="auto"/>
              <w:rPr>
                <w:rFonts w:hint="eastAsia" w:ascii="仿宋" w:hAnsi="仿宋" w:eastAsia="仿宋" w:cs="仿宋"/>
                <w:sz w:val="18"/>
                <w:szCs w:val="18"/>
                <w:vertAlign w:val="baseline"/>
                <w:lang w:val="en-US" w:eastAsia="zh-CN"/>
              </w:rPr>
            </w:pPr>
          </w:p>
        </w:tc>
      </w:tr>
    </w:tbl>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Chars="0"/>
        <w:textAlignment w:val="auto"/>
      </w:pPr>
    </w:p>
    <w:p>
      <w:pPr>
        <w:pStyle w:val="2"/>
        <w:keepNext w:val="0"/>
        <w:keepLines w:val="0"/>
        <w:pageBreakBefore w:val="0"/>
        <w:widowControl w:val="0"/>
        <w:numPr>
          <w:ilvl w:val="0"/>
          <w:numId w:val="12"/>
        </w:numPr>
        <w:kinsoku/>
        <w:wordWrap/>
        <w:overflowPunct/>
        <w:topLinePunct w:val="0"/>
        <w:autoSpaceDE/>
        <w:autoSpaceDN/>
        <w:bidi w:val="0"/>
        <w:adjustRightInd w:val="0"/>
        <w:snapToGrid w:val="0"/>
        <w:spacing w:line="360" w:lineRule="auto"/>
        <w:ind w:left="425" w:leftChars="0" w:hanging="425" w:firstLineChars="0"/>
        <w:textAlignment w:val="auto"/>
        <w:rPr>
          <w:rFonts w:hint="default" w:eastAsia="宋体"/>
          <w:lang w:val="en-US" w:eastAsia="zh-CN"/>
        </w:rPr>
      </w:pPr>
      <w:r>
        <w:rPr>
          <w:rFonts w:hint="eastAsia"/>
          <w:lang w:val="en-US" w:eastAsia="zh-CN"/>
        </w:rPr>
        <w:t>项目绩效结果应用 - 一级部门负责人：该一级组织下所有二级部门负责人的项目绩效平均值，并自动引入到当前周期的组织绩效考核“跨部门协助”指标得分。</w:t>
      </w:r>
    </w:p>
    <w:tbl>
      <w:tblPr>
        <w:tblStyle w:val="17"/>
        <w:tblW w:w="844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4"/>
        <w:gridCol w:w="680"/>
        <w:gridCol w:w="907"/>
        <w:gridCol w:w="1474"/>
        <w:gridCol w:w="1134"/>
        <w:gridCol w:w="1871"/>
        <w:gridCol w:w="19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trPr>
        <w:tc>
          <w:tcPr>
            <w:tcW w:w="454" w:type="dxa"/>
            <w:shd w:val="clear" w:color="auto" w:fill="B4C6E7" w:themeFill="accent1" w:themeFillTint="66"/>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eastAsia"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序</w:t>
            </w: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eastAsia"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号</w:t>
            </w:r>
          </w:p>
        </w:tc>
        <w:tc>
          <w:tcPr>
            <w:tcW w:w="680" w:type="dxa"/>
            <w:shd w:val="clear" w:color="auto" w:fill="B4C6E7" w:themeFill="accent1" w:themeFillTint="66"/>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一级</w:t>
            </w: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部门</w:t>
            </w:r>
          </w:p>
        </w:tc>
        <w:tc>
          <w:tcPr>
            <w:tcW w:w="907" w:type="dxa"/>
            <w:shd w:val="clear" w:color="auto" w:fill="B4C6E7" w:themeFill="accent1" w:themeFillTint="66"/>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部门</w:t>
            </w: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负责人</w:t>
            </w:r>
          </w:p>
        </w:tc>
        <w:tc>
          <w:tcPr>
            <w:tcW w:w="1474" w:type="dxa"/>
            <w:shd w:val="clear" w:color="auto" w:fill="B4C6E7" w:themeFill="accent1" w:themeFillTint="66"/>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二级部门</w:t>
            </w:r>
          </w:p>
        </w:tc>
        <w:tc>
          <w:tcPr>
            <w:tcW w:w="1134" w:type="dxa"/>
            <w:shd w:val="clear" w:color="auto" w:fill="B4C6E7" w:themeFill="accent1" w:themeFillTint="66"/>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二级部门负责人</w:t>
            </w:r>
          </w:p>
        </w:tc>
        <w:tc>
          <w:tcPr>
            <w:tcW w:w="1871" w:type="dxa"/>
            <w:shd w:val="clear" w:color="auto" w:fill="B4C6E7" w:themeFill="accent1" w:themeFillTint="66"/>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二级部门负责人项目绩效得分</w:t>
            </w:r>
          </w:p>
        </w:tc>
        <w:tc>
          <w:tcPr>
            <w:tcW w:w="1928" w:type="dxa"/>
            <w:shd w:val="clear" w:color="auto" w:fill="B4C6E7" w:themeFill="accent1" w:themeFillTint="66"/>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一级部门负责人最终系数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454"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1</w:t>
            </w:r>
          </w:p>
        </w:tc>
        <w:tc>
          <w:tcPr>
            <w:tcW w:w="680" w:type="dxa"/>
            <w:vMerge w:val="restart"/>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xx</w:t>
            </w:r>
          </w:p>
        </w:tc>
        <w:tc>
          <w:tcPr>
            <w:tcW w:w="907" w:type="dxa"/>
            <w:vMerge w:val="restart"/>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王五</w:t>
            </w:r>
          </w:p>
        </w:tc>
        <w:tc>
          <w:tcPr>
            <w:tcW w:w="1474"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二级部门a</w:t>
            </w:r>
          </w:p>
        </w:tc>
        <w:tc>
          <w:tcPr>
            <w:tcW w:w="1134"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李四</w:t>
            </w:r>
          </w:p>
        </w:tc>
        <w:tc>
          <w:tcPr>
            <w:tcW w:w="1871"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1.2</w:t>
            </w:r>
          </w:p>
        </w:tc>
        <w:tc>
          <w:tcPr>
            <w:tcW w:w="1928" w:type="dxa"/>
            <w:vMerge w:val="restart"/>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1.05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454"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2</w:t>
            </w:r>
          </w:p>
        </w:tc>
        <w:tc>
          <w:tcPr>
            <w:tcW w:w="680" w:type="dxa"/>
            <w:vMerge w:val="continue"/>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textAlignment w:val="auto"/>
              <w:rPr>
                <w:rFonts w:hint="eastAsia" w:ascii="仿宋" w:hAnsi="仿宋" w:eastAsia="仿宋" w:cs="仿宋"/>
                <w:sz w:val="18"/>
                <w:szCs w:val="18"/>
                <w:vertAlign w:val="baseline"/>
                <w:lang w:val="en-US" w:eastAsia="zh-CN"/>
              </w:rPr>
            </w:pPr>
          </w:p>
        </w:tc>
        <w:tc>
          <w:tcPr>
            <w:tcW w:w="907" w:type="dxa"/>
            <w:vMerge w:val="continue"/>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textAlignment w:val="auto"/>
              <w:rPr>
                <w:rFonts w:hint="eastAsia" w:ascii="仿宋" w:hAnsi="仿宋" w:eastAsia="仿宋" w:cs="仿宋"/>
                <w:sz w:val="18"/>
                <w:szCs w:val="18"/>
                <w:vertAlign w:val="baseline"/>
                <w:lang w:val="en-US" w:eastAsia="zh-CN"/>
              </w:rPr>
            </w:pPr>
          </w:p>
        </w:tc>
        <w:tc>
          <w:tcPr>
            <w:tcW w:w="1474"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二级部门b</w:t>
            </w:r>
          </w:p>
        </w:tc>
        <w:tc>
          <w:tcPr>
            <w:tcW w:w="1134"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李五</w:t>
            </w:r>
          </w:p>
        </w:tc>
        <w:tc>
          <w:tcPr>
            <w:tcW w:w="1871"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1.1</w:t>
            </w:r>
          </w:p>
        </w:tc>
        <w:tc>
          <w:tcPr>
            <w:tcW w:w="1928" w:type="dxa"/>
            <w:vMerge w:val="continue"/>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textAlignment w:val="auto"/>
              <w:rPr>
                <w:rFonts w:hint="eastAsia" w:ascii="仿宋" w:hAnsi="仿宋" w:eastAsia="仿宋" w:cs="仿宋"/>
                <w:sz w:val="18"/>
                <w:szCs w:val="18"/>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454"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3</w:t>
            </w:r>
          </w:p>
        </w:tc>
        <w:tc>
          <w:tcPr>
            <w:tcW w:w="680" w:type="dxa"/>
            <w:vMerge w:val="continue"/>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textAlignment w:val="auto"/>
              <w:rPr>
                <w:rFonts w:hint="eastAsia" w:ascii="仿宋" w:hAnsi="仿宋" w:eastAsia="仿宋" w:cs="仿宋"/>
                <w:sz w:val="18"/>
                <w:szCs w:val="18"/>
                <w:vertAlign w:val="baseline"/>
                <w:lang w:val="en-US" w:eastAsia="zh-CN"/>
              </w:rPr>
            </w:pPr>
          </w:p>
        </w:tc>
        <w:tc>
          <w:tcPr>
            <w:tcW w:w="907" w:type="dxa"/>
            <w:vMerge w:val="continue"/>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textAlignment w:val="auto"/>
              <w:rPr>
                <w:rFonts w:hint="eastAsia" w:ascii="仿宋" w:hAnsi="仿宋" w:eastAsia="仿宋" w:cs="仿宋"/>
                <w:sz w:val="18"/>
                <w:szCs w:val="18"/>
                <w:vertAlign w:val="baseline"/>
                <w:lang w:val="en-US" w:eastAsia="zh-CN"/>
              </w:rPr>
            </w:pPr>
          </w:p>
        </w:tc>
        <w:tc>
          <w:tcPr>
            <w:tcW w:w="1474"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ind w:left="0" w:leftChars="0" w:firstLine="0" w:firstLineChars="0"/>
              <w:jc w:val="center"/>
              <w:textAlignment w:val="auto"/>
              <w:rPr>
                <w:rFonts w:hint="default" w:ascii="仿宋" w:hAnsi="仿宋" w:eastAsia="仿宋" w:cs="仿宋"/>
                <w:snapToGrid w:val="0"/>
                <w:spacing w:val="20"/>
                <w:kern w:val="2"/>
                <w:sz w:val="18"/>
                <w:szCs w:val="18"/>
                <w:vertAlign w:val="baseline"/>
                <w:lang w:val="en-US" w:eastAsia="zh-CN" w:bidi="ar-SA"/>
              </w:rPr>
            </w:pPr>
            <w:r>
              <w:rPr>
                <w:rFonts w:hint="eastAsia" w:ascii="仿宋" w:hAnsi="仿宋" w:eastAsia="仿宋" w:cs="仿宋"/>
                <w:sz w:val="18"/>
                <w:szCs w:val="18"/>
                <w:vertAlign w:val="baseline"/>
                <w:lang w:val="en-US" w:eastAsia="zh-CN"/>
              </w:rPr>
              <w:t>二级部门c</w:t>
            </w:r>
          </w:p>
        </w:tc>
        <w:tc>
          <w:tcPr>
            <w:tcW w:w="1134" w:type="dxa"/>
            <w:vAlign w:val="center"/>
          </w:tcPr>
          <w:p>
            <w:pPr>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李六</w:t>
            </w:r>
          </w:p>
        </w:tc>
        <w:tc>
          <w:tcPr>
            <w:tcW w:w="1871" w:type="dxa"/>
            <w:vAlign w:val="center"/>
          </w:tcPr>
          <w:p>
            <w:pPr>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1.0</w:t>
            </w:r>
          </w:p>
        </w:tc>
        <w:tc>
          <w:tcPr>
            <w:tcW w:w="1928" w:type="dxa"/>
            <w:vMerge w:val="continue"/>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textAlignment w:val="auto"/>
              <w:rPr>
                <w:rFonts w:hint="eastAsia" w:ascii="仿宋" w:hAnsi="仿宋" w:eastAsia="仿宋" w:cs="仿宋"/>
                <w:sz w:val="18"/>
                <w:szCs w:val="18"/>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454"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4</w:t>
            </w:r>
          </w:p>
        </w:tc>
        <w:tc>
          <w:tcPr>
            <w:tcW w:w="680" w:type="dxa"/>
            <w:vMerge w:val="continue"/>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textAlignment w:val="auto"/>
              <w:rPr>
                <w:rFonts w:hint="eastAsia" w:ascii="仿宋" w:hAnsi="仿宋" w:eastAsia="仿宋" w:cs="仿宋"/>
                <w:sz w:val="18"/>
                <w:szCs w:val="18"/>
                <w:vertAlign w:val="baseline"/>
                <w:lang w:val="en-US" w:eastAsia="zh-CN"/>
              </w:rPr>
            </w:pPr>
          </w:p>
        </w:tc>
        <w:tc>
          <w:tcPr>
            <w:tcW w:w="907" w:type="dxa"/>
            <w:vMerge w:val="continue"/>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textAlignment w:val="auto"/>
              <w:rPr>
                <w:rFonts w:hint="eastAsia" w:ascii="仿宋" w:hAnsi="仿宋" w:eastAsia="仿宋" w:cs="仿宋"/>
                <w:sz w:val="18"/>
                <w:szCs w:val="18"/>
                <w:vertAlign w:val="baseline"/>
                <w:lang w:val="en-US" w:eastAsia="zh-CN"/>
              </w:rPr>
            </w:pPr>
          </w:p>
        </w:tc>
        <w:tc>
          <w:tcPr>
            <w:tcW w:w="1474" w:type="dxa"/>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ind w:left="0" w:leftChars="0" w:firstLine="0" w:firstLineChars="0"/>
              <w:jc w:val="center"/>
              <w:textAlignment w:val="auto"/>
              <w:rPr>
                <w:rFonts w:hint="default" w:ascii="仿宋" w:hAnsi="仿宋" w:eastAsia="仿宋" w:cs="仿宋"/>
                <w:snapToGrid w:val="0"/>
                <w:spacing w:val="20"/>
                <w:kern w:val="2"/>
                <w:sz w:val="18"/>
                <w:szCs w:val="18"/>
                <w:vertAlign w:val="baseline"/>
                <w:lang w:val="en-US" w:eastAsia="zh-CN" w:bidi="ar-SA"/>
              </w:rPr>
            </w:pPr>
            <w:r>
              <w:rPr>
                <w:rFonts w:hint="eastAsia" w:ascii="仿宋" w:hAnsi="仿宋" w:eastAsia="仿宋" w:cs="仿宋"/>
                <w:sz w:val="18"/>
                <w:szCs w:val="18"/>
                <w:vertAlign w:val="baseline"/>
                <w:lang w:val="en-US" w:eastAsia="zh-CN"/>
              </w:rPr>
              <w:t>二级部门d</w:t>
            </w:r>
          </w:p>
        </w:tc>
        <w:tc>
          <w:tcPr>
            <w:tcW w:w="1134" w:type="dxa"/>
            <w:vAlign w:val="center"/>
          </w:tcPr>
          <w:p>
            <w:pPr>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李七</w:t>
            </w:r>
          </w:p>
        </w:tc>
        <w:tc>
          <w:tcPr>
            <w:tcW w:w="1871" w:type="dxa"/>
            <w:vAlign w:val="center"/>
          </w:tcPr>
          <w:p>
            <w:pPr>
              <w:keepNext w:val="0"/>
              <w:keepLines w:val="0"/>
              <w:pageBreakBefore w:val="0"/>
              <w:widowControl w:val="0"/>
              <w:numPr>
                <w:ilvl w:val="0"/>
                <w:numId w:val="0"/>
              </w:numPr>
              <w:kinsoku/>
              <w:wordWrap/>
              <w:overflowPunct/>
              <w:topLinePunct w:val="0"/>
              <w:autoSpaceDE/>
              <w:autoSpaceDN/>
              <w:bidi w:val="0"/>
              <w:adjustRightInd w:val="0"/>
              <w:snapToGrid w:val="0"/>
              <w:spacing w:after="0" w:line="240" w:lineRule="auto"/>
              <w:jc w:val="center"/>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0.8</w:t>
            </w:r>
          </w:p>
        </w:tc>
        <w:tc>
          <w:tcPr>
            <w:tcW w:w="1928" w:type="dxa"/>
            <w:vMerge w:val="continue"/>
            <w:vAlign w:val="center"/>
          </w:tcPr>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textAlignment w:val="auto"/>
              <w:rPr>
                <w:rFonts w:hint="eastAsia" w:ascii="仿宋" w:hAnsi="仿宋" w:eastAsia="仿宋" w:cs="仿宋"/>
                <w:sz w:val="18"/>
                <w:szCs w:val="18"/>
                <w:vertAlign w:val="baseline"/>
                <w:lang w:val="en-US" w:eastAsia="zh-CN"/>
              </w:rPr>
            </w:pPr>
          </w:p>
        </w:tc>
      </w:tr>
    </w:tbl>
    <w:p>
      <w:pPr>
        <w:ind w:left="0" w:leftChars="0" w:firstLine="0" w:firstLineChars="0"/>
        <w:rPr>
          <w:rFonts w:hint="eastAsia"/>
          <w:lang w:val="en-US" w:eastAsia="zh-CN"/>
        </w:rPr>
      </w:pPr>
    </w:p>
    <w:p>
      <w:pPr>
        <w:pStyle w:val="7"/>
        <w:bidi w:val="0"/>
        <w:rPr>
          <w:rFonts w:hint="eastAsia"/>
          <w:lang w:val="en-US" w:eastAsia="zh-CN"/>
        </w:rPr>
      </w:pPr>
      <w:r>
        <w:rPr>
          <w:rFonts w:hint="eastAsia"/>
          <w:lang w:val="en-US" w:eastAsia="zh-CN"/>
        </w:rPr>
        <w:t>预警</w:t>
      </w:r>
    </w:p>
    <w:tbl>
      <w:tblPr>
        <w:tblStyle w:val="17"/>
        <w:tblW w:w="884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7"/>
        <w:gridCol w:w="1318"/>
        <w:gridCol w:w="1624"/>
        <w:gridCol w:w="2608"/>
        <w:gridCol w:w="1474"/>
        <w:gridCol w:w="13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7" w:type="dxa"/>
            <w:shd w:val="clear" w:color="auto" w:fill="B4C6E7" w:themeFill="accent1" w:themeFillTint="66"/>
            <w:vAlign w:val="center"/>
          </w:tcPr>
          <w:p>
            <w:pPr>
              <w:pStyle w:val="30"/>
              <w:keepNext w:val="0"/>
              <w:keepLines w:val="0"/>
              <w:pageBreakBefore w:val="0"/>
              <w:widowControl/>
              <w:numPr>
                <w:ilvl w:val="0"/>
                <w:numId w:val="0"/>
              </w:numPr>
              <w:kinsoku/>
              <w:wordWrap/>
              <w:overflowPunct/>
              <w:topLinePunct w:val="0"/>
              <w:autoSpaceDE/>
              <w:autoSpaceDN/>
              <w:bidi w:val="0"/>
              <w:adjustRightInd/>
              <w:snapToGrid w:val="0"/>
              <w:spacing w:line="240" w:lineRule="auto"/>
              <w:jc w:val="center"/>
              <w:textAlignment w:val="auto"/>
              <w:rPr>
                <w:rFonts w:hint="eastAsia"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序号</w:t>
            </w:r>
          </w:p>
        </w:tc>
        <w:tc>
          <w:tcPr>
            <w:tcW w:w="1318" w:type="dxa"/>
            <w:shd w:val="clear" w:color="auto" w:fill="B4C6E7" w:themeFill="accent1" w:themeFillTint="66"/>
            <w:vAlign w:val="center"/>
          </w:tcPr>
          <w:p>
            <w:pPr>
              <w:pStyle w:val="30"/>
              <w:keepNext w:val="0"/>
              <w:keepLines w:val="0"/>
              <w:pageBreakBefore w:val="0"/>
              <w:widowControl/>
              <w:numPr>
                <w:ilvl w:val="0"/>
                <w:numId w:val="0"/>
              </w:numPr>
              <w:kinsoku/>
              <w:wordWrap/>
              <w:overflowPunct/>
              <w:topLinePunct w:val="0"/>
              <w:autoSpaceDE/>
              <w:autoSpaceDN/>
              <w:bidi w:val="0"/>
              <w:adjustRightInd/>
              <w:snapToGrid w:val="0"/>
              <w:spacing w:line="240" w:lineRule="auto"/>
              <w:jc w:val="center"/>
              <w:textAlignment w:val="auto"/>
              <w:rPr>
                <w:rFonts w:hint="default"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预警</w:t>
            </w:r>
          </w:p>
        </w:tc>
        <w:tc>
          <w:tcPr>
            <w:tcW w:w="1624" w:type="dxa"/>
            <w:shd w:val="clear" w:color="auto" w:fill="B4C6E7" w:themeFill="accent1" w:themeFillTint="66"/>
            <w:vAlign w:val="center"/>
          </w:tcPr>
          <w:p>
            <w:pPr>
              <w:pStyle w:val="30"/>
              <w:keepNext w:val="0"/>
              <w:keepLines w:val="0"/>
              <w:pageBreakBefore w:val="0"/>
              <w:widowControl/>
              <w:numPr>
                <w:ilvl w:val="0"/>
                <w:numId w:val="0"/>
              </w:numPr>
              <w:kinsoku/>
              <w:wordWrap/>
              <w:overflowPunct/>
              <w:topLinePunct w:val="0"/>
              <w:autoSpaceDE/>
              <w:autoSpaceDN/>
              <w:bidi w:val="0"/>
              <w:adjustRightInd/>
              <w:snapToGrid w:val="0"/>
              <w:spacing w:line="240" w:lineRule="auto"/>
              <w:jc w:val="center"/>
              <w:textAlignment w:val="auto"/>
              <w:rPr>
                <w:rFonts w:hint="default"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预警规则</w:t>
            </w:r>
          </w:p>
        </w:tc>
        <w:tc>
          <w:tcPr>
            <w:tcW w:w="2608" w:type="dxa"/>
            <w:shd w:val="clear" w:color="auto" w:fill="B4C6E7" w:themeFill="accent1" w:themeFillTint="66"/>
            <w:vAlign w:val="center"/>
          </w:tcPr>
          <w:p>
            <w:pPr>
              <w:pStyle w:val="30"/>
              <w:keepNext w:val="0"/>
              <w:keepLines w:val="0"/>
              <w:pageBreakBefore w:val="0"/>
              <w:widowControl/>
              <w:numPr>
                <w:ilvl w:val="0"/>
                <w:numId w:val="0"/>
              </w:numPr>
              <w:kinsoku/>
              <w:wordWrap/>
              <w:overflowPunct/>
              <w:topLinePunct w:val="0"/>
              <w:autoSpaceDE/>
              <w:autoSpaceDN/>
              <w:bidi w:val="0"/>
              <w:adjustRightInd/>
              <w:snapToGrid w:val="0"/>
              <w:spacing w:line="240" w:lineRule="auto"/>
              <w:jc w:val="center"/>
              <w:textAlignment w:val="auto"/>
              <w:rPr>
                <w:rFonts w:hint="default"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预警示例</w:t>
            </w:r>
          </w:p>
        </w:tc>
        <w:tc>
          <w:tcPr>
            <w:tcW w:w="1474" w:type="dxa"/>
            <w:shd w:val="clear" w:color="auto" w:fill="B4C6E7" w:themeFill="accent1" w:themeFillTint="66"/>
            <w:vAlign w:val="center"/>
          </w:tcPr>
          <w:p>
            <w:pPr>
              <w:pStyle w:val="30"/>
              <w:keepNext w:val="0"/>
              <w:keepLines w:val="0"/>
              <w:pageBreakBefore w:val="0"/>
              <w:widowControl/>
              <w:numPr>
                <w:ilvl w:val="0"/>
                <w:numId w:val="0"/>
              </w:numPr>
              <w:kinsoku/>
              <w:wordWrap/>
              <w:overflowPunct/>
              <w:topLinePunct w:val="0"/>
              <w:autoSpaceDE/>
              <w:autoSpaceDN/>
              <w:bidi w:val="0"/>
              <w:adjustRightInd/>
              <w:snapToGrid w:val="0"/>
              <w:spacing w:line="240" w:lineRule="auto"/>
              <w:jc w:val="center"/>
              <w:textAlignment w:val="auto"/>
              <w:rPr>
                <w:rFonts w:hint="default"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预警时间</w:t>
            </w:r>
          </w:p>
        </w:tc>
        <w:tc>
          <w:tcPr>
            <w:tcW w:w="1361" w:type="dxa"/>
            <w:shd w:val="clear" w:color="auto" w:fill="B4C6E7" w:themeFill="accent1" w:themeFillTint="66"/>
            <w:vAlign w:val="center"/>
          </w:tcPr>
          <w:p>
            <w:pPr>
              <w:pStyle w:val="30"/>
              <w:keepNext w:val="0"/>
              <w:keepLines w:val="0"/>
              <w:pageBreakBefore w:val="0"/>
              <w:widowControl/>
              <w:numPr>
                <w:ilvl w:val="0"/>
                <w:numId w:val="0"/>
              </w:numPr>
              <w:kinsoku/>
              <w:wordWrap/>
              <w:overflowPunct/>
              <w:topLinePunct w:val="0"/>
              <w:autoSpaceDE/>
              <w:autoSpaceDN/>
              <w:bidi w:val="0"/>
              <w:adjustRightInd/>
              <w:snapToGrid w:val="0"/>
              <w:spacing w:line="240" w:lineRule="auto"/>
              <w:jc w:val="center"/>
              <w:textAlignment w:val="auto"/>
              <w:rPr>
                <w:rFonts w:hint="default"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预警对象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457" w:type="dxa"/>
            <w:vAlign w:val="center"/>
          </w:tcPr>
          <w:p>
            <w:pPr>
              <w:pStyle w:val="30"/>
              <w:keepNext w:val="0"/>
              <w:keepLines w:val="0"/>
              <w:pageBreakBefore w:val="0"/>
              <w:widowControl/>
              <w:numPr>
                <w:ilvl w:val="0"/>
                <w:numId w:val="0"/>
              </w:numPr>
              <w:kinsoku/>
              <w:wordWrap/>
              <w:overflowPunct/>
              <w:topLinePunct w:val="0"/>
              <w:autoSpaceDE/>
              <w:autoSpaceDN/>
              <w:bidi w:val="0"/>
              <w:adjustRightInd/>
              <w:snapToGrid w:val="0"/>
              <w:spacing w:line="240" w:lineRule="auto"/>
              <w:jc w:val="center"/>
              <w:textAlignment w:val="auto"/>
              <w:rPr>
                <w:rFonts w:hint="eastAsia"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1</w:t>
            </w:r>
          </w:p>
        </w:tc>
        <w:tc>
          <w:tcPr>
            <w:tcW w:w="1318" w:type="dxa"/>
            <w:vAlign w:val="center"/>
          </w:tcPr>
          <w:p>
            <w:pPr>
              <w:pStyle w:val="30"/>
              <w:keepNext w:val="0"/>
              <w:keepLines w:val="0"/>
              <w:pageBreakBefore w:val="0"/>
              <w:widowControl/>
              <w:numPr>
                <w:ilvl w:val="0"/>
                <w:numId w:val="0"/>
              </w:numPr>
              <w:kinsoku/>
              <w:wordWrap/>
              <w:overflowPunct/>
              <w:topLinePunct w:val="0"/>
              <w:autoSpaceDE/>
              <w:autoSpaceDN/>
              <w:bidi w:val="0"/>
              <w:adjustRightInd/>
              <w:snapToGrid w:val="0"/>
              <w:spacing w:line="240" w:lineRule="auto"/>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绩效面谈提醒</w:t>
            </w:r>
          </w:p>
        </w:tc>
        <w:tc>
          <w:tcPr>
            <w:tcW w:w="1624" w:type="dxa"/>
            <w:vAlign w:val="center"/>
          </w:tcPr>
          <w:p>
            <w:pPr>
              <w:pStyle w:val="30"/>
              <w:keepNext w:val="0"/>
              <w:keepLines w:val="0"/>
              <w:pageBreakBefore w:val="0"/>
              <w:widowControl/>
              <w:numPr>
                <w:ilvl w:val="0"/>
                <w:numId w:val="0"/>
              </w:numPr>
              <w:kinsoku/>
              <w:wordWrap/>
              <w:overflowPunct/>
              <w:topLinePunct w:val="0"/>
              <w:autoSpaceDE/>
              <w:autoSpaceDN/>
              <w:bidi w:val="0"/>
              <w:adjustRightInd/>
              <w:snapToGrid w:val="0"/>
              <w:spacing w:line="240" w:lineRule="auto"/>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存在个人绩效等级C/D，且未进行绩效面谈员工</w:t>
            </w:r>
          </w:p>
        </w:tc>
        <w:tc>
          <w:tcPr>
            <w:tcW w:w="2608" w:type="dxa"/>
            <w:vAlign w:val="center"/>
          </w:tcPr>
          <w:p>
            <w:pPr>
              <w:pStyle w:val="30"/>
              <w:keepNext w:val="0"/>
              <w:keepLines w:val="0"/>
              <w:pageBreakBefore w:val="0"/>
              <w:widowControl/>
              <w:numPr>
                <w:ilvl w:val="0"/>
                <w:numId w:val="0"/>
              </w:numPr>
              <w:kinsoku/>
              <w:wordWrap/>
              <w:overflowPunct/>
              <w:topLinePunct w:val="0"/>
              <w:autoSpaceDE/>
              <w:autoSpaceDN/>
              <w:bidi w:val="0"/>
              <w:adjustRightInd/>
              <w:snapToGrid w:val="0"/>
              <w:spacing w:line="240" w:lineRule="auto"/>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员工“xx”绩效为C,您还未进行绩效面谈，请及时处理。路径：xx</w:t>
            </w:r>
          </w:p>
        </w:tc>
        <w:tc>
          <w:tcPr>
            <w:tcW w:w="1474" w:type="dxa"/>
            <w:vAlign w:val="center"/>
          </w:tcPr>
          <w:p>
            <w:pPr>
              <w:pStyle w:val="30"/>
              <w:keepNext w:val="0"/>
              <w:keepLines w:val="0"/>
              <w:pageBreakBefore w:val="0"/>
              <w:widowControl/>
              <w:numPr>
                <w:ilvl w:val="0"/>
                <w:numId w:val="0"/>
              </w:numPr>
              <w:kinsoku/>
              <w:wordWrap/>
              <w:overflowPunct/>
              <w:topLinePunct w:val="0"/>
              <w:autoSpaceDE/>
              <w:autoSpaceDN/>
              <w:bidi w:val="0"/>
              <w:adjustRightInd/>
              <w:snapToGrid w:val="0"/>
              <w:spacing w:line="240" w:lineRule="auto"/>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每周一</w:t>
            </w:r>
          </w:p>
        </w:tc>
        <w:tc>
          <w:tcPr>
            <w:tcW w:w="1361" w:type="dxa"/>
            <w:vAlign w:val="center"/>
          </w:tcPr>
          <w:p>
            <w:pPr>
              <w:pStyle w:val="30"/>
              <w:keepNext w:val="0"/>
              <w:keepLines w:val="0"/>
              <w:pageBreakBefore w:val="0"/>
              <w:widowControl/>
              <w:numPr>
                <w:ilvl w:val="0"/>
                <w:numId w:val="0"/>
              </w:numPr>
              <w:kinsoku/>
              <w:wordWrap/>
              <w:overflowPunct/>
              <w:topLinePunct w:val="0"/>
              <w:autoSpaceDE/>
              <w:autoSpaceDN/>
              <w:bidi w:val="0"/>
              <w:adjustRightInd/>
              <w:snapToGrid w:val="0"/>
              <w:spacing w:line="240" w:lineRule="auto"/>
              <w:jc w:val="left"/>
              <w:textAlignment w:val="auto"/>
              <w:rPr>
                <w:rFonts w:hint="eastAsia"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直接上级</w:t>
            </w:r>
          </w:p>
          <w:p>
            <w:pPr>
              <w:pStyle w:val="30"/>
              <w:keepNext w:val="0"/>
              <w:keepLines w:val="0"/>
              <w:pageBreakBefore w:val="0"/>
              <w:widowControl/>
              <w:numPr>
                <w:ilvl w:val="0"/>
                <w:numId w:val="0"/>
              </w:numPr>
              <w:kinsoku/>
              <w:wordWrap/>
              <w:overflowPunct/>
              <w:topLinePunct w:val="0"/>
              <w:autoSpaceDE/>
              <w:autoSpaceDN/>
              <w:bidi w:val="0"/>
              <w:adjustRightInd/>
              <w:snapToGrid w:val="0"/>
              <w:spacing w:line="240" w:lineRule="auto"/>
              <w:jc w:val="left"/>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绩效管理员</w:t>
            </w:r>
          </w:p>
        </w:tc>
      </w:tr>
    </w:tbl>
    <w:p>
      <w:pPr>
        <w:pStyle w:val="20"/>
        <w:ind w:left="0" w:leftChars="0" w:firstLine="0" w:firstLineChars="0"/>
      </w:pPr>
    </w:p>
    <w:p>
      <w:pPr>
        <w:pStyle w:val="7"/>
        <w:bidi w:val="0"/>
        <w:rPr>
          <w:rFonts w:hint="default"/>
          <w:lang w:val="en-US" w:eastAsia="zh-CN"/>
        </w:rPr>
      </w:pPr>
      <w:r>
        <w:rPr>
          <w:rFonts w:hint="eastAsia"/>
          <w:lang w:val="en-US" w:eastAsia="zh-CN"/>
        </w:rPr>
        <w:t>报表</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3"/>
        <w:gridCol w:w="46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3" w:type="dxa"/>
            <w:shd w:val="clear" w:color="auto" w:fill="B4C6E7" w:themeFill="accent1" w:themeFillTint="66"/>
          </w:tcPr>
          <w:p>
            <w:pPr>
              <w:pStyle w:val="30"/>
              <w:keepNext w:val="0"/>
              <w:keepLines w:val="0"/>
              <w:pageBreakBefore w:val="0"/>
              <w:widowControl/>
              <w:numPr>
                <w:ilvl w:val="0"/>
                <w:numId w:val="0"/>
              </w:numPr>
              <w:kinsoku/>
              <w:wordWrap/>
              <w:overflowPunct/>
              <w:topLinePunct w:val="0"/>
              <w:autoSpaceDE/>
              <w:autoSpaceDN/>
              <w:bidi w:val="0"/>
              <w:adjustRightInd/>
              <w:snapToGrid w:val="0"/>
              <w:spacing w:line="240" w:lineRule="auto"/>
              <w:textAlignment w:val="auto"/>
              <w:rPr>
                <w:rFonts w:hint="eastAsia"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序号</w:t>
            </w:r>
          </w:p>
        </w:tc>
        <w:tc>
          <w:tcPr>
            <w:tcW w:w="4614" w:type="dxa"/>
            <w:shd w:val="clear" w:color="auto" w:fill="B4C6E7" w:themeFill="accent1" w:themeFillTint="66"/>
          </w:tcPr>
          <w:p>
            <w:pPr>
              <w:pStyle w:val="30"/>
              <w:keepNext w:val="0"/>
              <w:keepLines w:val="0"/>
              <w:pageBreakBefore w:val="0"/>
              <w:widowControl/>
              <w:numPr>
                <w:ilvl w:val="0"/>
                <w:numId w:val="0"/>
              </w:numPr>
              <w:kinsoku/>
              <w:wordWrap/>
              <w:overflowPunct/>
              <w:topLinePunct w:val="0"/>
              <w:autoSpaceDE/>
              <w:autoSpaceDN/>
              <w:bidi w:val="0"/>
              <w:adjustRightInd/>
              <w:snapToGrid w:val="0"/>
              <w:spacing w:line="240" w:lineRule="auto"/>
              <w:textAlignment w:val="auto"/>
              <w:rPr>
                <w:rFonts w:hint="eastAsia" w:ascii="仿宋" w:hAnsi="仿宋" w:eastAsia="仿宋" w:cs="仿宋"/>
                <w:b/>
                <w:bCs/>
                <w:sz w:val="18"/>
                <w:szCs w:val="18"/>
                <w:vertAlign w:val="baseline"/>
                <w:lang w:val="en-US" w:eastAsia="zh-CN"/>
              </w:rPr>
            </w:pPr>
            <w:r>
              <w:rPr>
                <w:rFonts w:hint="eastAsia" w:ascii="仿宋" w:hAnsi="仿宋" w:eastAsia="仿宋" w:cs="仿宋"/>
                <w:b/>
                <w:bCs/>
                <w:sz w:val="18"/>
                <w:szCs w:val="18"/>
                <w:vertAlign w:val="baseline"/>
                <w:lang w:val="en-US" w:eastAsia="zh-CN"/>
              </w:rPr>
              <w:t>报表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3" w:type="dxa"/>
          </w:tcPr>
          <w:p>
            <w:pPr>
              <w:pStyle w:val="30"/>
              <w:keepNext w:val="0"/>
              <w:keepLines w:val="0"/>
              <w:pageBreakBefore w:val="0"/>
              <w:widowControl/>
              <w:numPr>
                <w:ilvl w:val="0"/>
                <w:numId w:val="0"/>
              </w:numPr>
              <w:kinsoku/>
              <w:wordWrap/>
              <w:overflowPunct/>
              <w:topLinePunct w:val="0"/>
              <w:autoSpaceDE/>
              <w:autoSpaceDN/>
              <w:bidi w:val="0"/>
              <w:adjustRightInd/>
              <w:snapToGrid w:val="0"/>
              <w:spacing w:line="240" w:lineRule="auto"/>
              <w:textAlignment w:val="auto"/>
              <w:rPr>
                <w:rFonts w:hint="eastAsia"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1</w:t>
            </w:r>
          </w:p>
        </w:tc>
        <w:tc>
          <w:tcPr>
            <w:tcW w:w="4614" w:type="dxa"/>
          </w:tcPr>
          <w:p>
            <w:pPr>
              <w:pStyle w:val="30"/>
              <w:keepNext w:val="0"/>
              <w:keepLines w:val="0"/>
              <w:pageBreakBefore w:val="0"/>
              <w:widowControl/>
              <w:numPr>
                <w:ilvl w:val="0"/>
                <w:numId w:val="0"/>
              </w:numPr>
              <w:kinsoku/>
              <w:wordWrap/>
              <w:overflowPunct/>
              <w:topLinePunct w:val="0"/>
              <w:autoSpaceDE/>
              <w:autoSpaceDN/>
              <w:bidi w:val="0"/>
              <w:adjustRightInd/>
              <w:snapToGrid w:val="0"/>
              <w:spacing w:line="240" w:lineRule="auto"/>
              <w:textAlignment w:val="auto"/>
              <w:rPr>
                <w:rFonts w:hint="default" w:ascii="仿宋" w:hAnsi="仿宋" w:eastAsia="仿宋" w:cs="仿宋"/>
                <w:sz w:val="18"/>
                <w:szCs w:val="18"/>
                <w:vertAlign w:val="baseline"/>
                <w:lang w:val="en-US" w:eastAsia="zh-CN"/>
              </w:rPr>
            </w:pPr>
            <w:r>
              <w:rPr>
                <w:rFonts w:hint="default" w:ascii="仿宋" w:hAnsi="仿宋" w:eastAsia="仿宋" w:cs="仿宋"/>
                <w:sz w:val="18"/>
                <w:szCs w:val="18"/>
                <w:vertAlign w:val="baseline"/>
                <w:lang w:val="en-US" w:eastAsia="zh-CN"/>
              </w:rPr>
              <w:t>组织目标明细表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3" w:type="dxa"/>
          </w:tcPr>
          <w:p>
            <w:pPr>
              <w:pStyle w:val="30"/>
              <w:keepNext w:val="0"/>
              <w:keepLines w:val="0"/>
              <w:pageBreakBefore w:val="0"/>
              <w:widowControl/>
              <w:numPr>
                <w:ilvl w:val="0"/>
                <w:numId w:val="0"/>
              </w:numPr>
              <w:kinsoku/>
              <w:wordWrap/>
              <w:overflowPunct/>
              <w:topLinePunct w:val="0"/>
              <w:autoSpaceDE/>
              <w:autoSpaceDN/>
              <w:bidi w:val="0"/>
              <w:adjustRightInd/>
              <w:snapToGrid w:val="0"/>
              <w:spacing w:line="240" w:lineRule="auto"/>
              <w:textAlignment w:val="auto"/>
              <w:rPr>
                <w:rFonts w:hint="eastAsia"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2</w:t>
            </w:r>
          </w:p>
        </w:tc>
        <w:tc>
          <w:tcPr>
            <w:tcW w:w="4614" w:type="dxa"/>
          </w:tcPr>
          <w:p>
            <w:pPr>
              <w:pStyle w:val="30"/>
              <w:keepNext w:val="0"/>
              <w:keepLines w:val="0"/>
              <w:pageBreakBefore w:val="0"/>
              <w:widowControl/>
              <w:numPr>
                <w:ilvl w:val="0"/>
                <w:numId w:val="0"/>
              </w:numPr>
              <w:kinsoku/>
              <w:wordWrap/>
              <w:overflowPunct/>
              <w:topLinePunct w:val="0"/>
              <w:autoSpaceDE/>
              <w:autoSpaceDN/>
              <w:bidi w:val="0"/>
              <w:adjustRightInd/>
              <w:snapToGrid w:val="0"/>
              <w:spacing w:line="240" w:lineRule="auto"/>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组织目标评分明细表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3" w:type="dxa"/>
          </w:tcPr>
          <w:p>
            <w:pPr>
              <w:pStyle w:val="30"/>
              <w:keepNext w:val="0"/>
              <w:keepLines w:val="0"/>
              <w:pageBreakBefore w:val="0"/>
              <w:widowControl/>
              <w:numPr>
                <w:ilvl w:val="0"/>
                <w:numId w:val="0"/>
              </w:numPr>
              <w:kinsoku/>
              <w:wordWrap/>
              <w:overflowPunct/>
              <w:topLinePunct w:val="0"/>
              <w:autoSpaceDE/>
              <w:autoSpaceDN/>
              <w:bidi w:val="0"/>
              <w:adjustRightInd/>
              <w:snapToGrid w:val="0"/>
              <w:spacing w:line="240" w:lineRule="auto"/>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3</w:t>
            </w:r>
          </w:p>
        </w:tc>
        <w:tc>
          <w:tcPr>
            <w:tcW w:w="4614" w:type="dxa"/>
          </w:tcPr>
          <w:p>
            <w:pPr>
              <w:pStyle w:val="30"/>
              <w:keepNext w:val="0"/>
              <w:keepLines w:val="0"/>
              <w:pageBreakBefore w:val="0"/>
              <w:widowControl/>
              <w:numPr>
                <w:ilvl w:val="0"/>
                <w:numId w:val="0"/>
              </w:numPr>
              <w:kinsoku/>
              <w:wordWrap/>
              <w:overflowPunct/>
              <w:topLinePunct w:val="0"/>
              <w:autoSpaceDE/>
              <w:autoSpaceDN/>
              <w:bidi w:val="0"/>
              <w:adjustRightInd/>
              <w:snapToGrid w:val="0"/>
              <w:spacing w:line="240" w:lineRule="auto"/>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个人绩效结果统计表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3" w:type="dxa"/>
          </w:tcPr>
          <w:p>
            <w:pPr>
              <w:pStyle w:val="30"/>
              <w:keepNext w:val="0"/>
              <w:keepLines w:val="0"/>
              <w:pageBreakBefore w:val="0"/>
              <w:widowControl/>
              <w:numPr>
                <w:ilvl w:val="0"/>
                <w:numId w:val="0"/>
              </w:numPr>
              <w:kinsoku/>
              <w:wordWrap/>
              <w:overflowPunct/>
              <w:topLinePunct w:val="0"/>
              <w:autoSpaceDE/>
              <w:autoSpaceDN/>
              <w:bidi w:val="0"/>
              <w:adjustRightInd/>
              <w:snapToGrid w:val="0"/>
              <w:spacing w:line="240" w:lineRule="auto"/>
              <w:textAlignment w:val="auto"/>
              <w:rPr>
                <w:rFonts w:hint="default"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4</w:t>
            </w:r>
          </w:p>
        </w:tc>
        <w:tc>
          <w:tcPr>
            <w:tcW w:w="4614" w:type="dxa"/>
          </w:tcPr>
          <w:p>
            <w:pPr>
              <w:pStyle w:val="30"/>
              <w:keepNext w:val="0"/>
              <w:keepLines w:val="0"/>
              <w:pageBreakBefore w:val="0"/>
              <w:widowControl/>
              <w:numPr>
                <w:ilvl w:val="0"/>
                <w:numId w:val="0"/>
              </w:numPr>
              <w:kinsoku/>
              <w:wordWrap/>
              <w:overflowPunct/>
              <w:topLinePunct w:val="0"/>
              <w:autoSpaceDE/>
              <w:autoSpaceDN/>
              <w:bidi w:val="0"/>
              <w:adjustRightInd/>
              <w:snapToGrid w:val="0"/>
              <w:spacing w:line="240" w:lineRule="auto"/>
              <w:textAlignment w:val="auto"/>
              <w:rPr>
                <w:rFonts w:hint="eastAsia" w:ascii="仿宋" w:hAnsi="仿宋" w:eastAsia="仿宋" w:cs="仿宋"/>
                <w:sz w:val="18"/>
                <w:szCs w:val="18"/>
                <w:vertAlign w:val="baseline"/>
                <w:lang w:val="en-US" w:eastAsia="zh-CN"/>
              </w:rPr>
            </w:pPr>
            <w:r>
              <w:rPr>
                <w:rFonts w:hint="eastAsia" w:ascii="仿宋" w:hAnsi="仿宋" w:eastAsia="仿宋" w:cs="仿宋"/>
                <w:sz w:val="18"/>
                <w:szCs w:val="18"/>
                <w:vertAlign w:val="baseline"/>
                <w:lang w:val="en-US" w:eastAsia="zh-CN"/>
              </w:rPr>
              <w:t>个人年度绩效结果统计模板</w:t>
            </w:r>
          </w:p>
        </w:tc>
      </w:tr>
    </w:tbl>
    <w:p>
      <w:pPr>
        <w:pStyle w:val="20"/>
        <w:ind w:left="0" w:leftChars="0" w:firstLine="0" w:firstLineChars="0"/>
      </w:pPr>
    </w:p>
    <w:p>
      <w:pPr>
        <w:pStyle w:val="20"/>
        <w:ind w:left="0" w:leftChars="0" w:firstLine="0" w:firstLineChars="0"/>
      </w:pPr>
    </w:p>
    <w:p>
      <w:pPr>
        <w:pStyle w:val="20"/>
        <w:ind w:left="0" w:leftChars="0" w:firstLine="0" w:firstLineChars="0"/>
      </w:pPr>
    </w:p>
    <w:p>
      <w:pPr>
        <w:pStyle w:val="20"/>
        <w:ind w:left="0" w:leftChars="0" w:firstLine="0" w:firstLineChars="0"/>
        <w:rPr>
          <w:rFonts w:hint="default"/>
          <w:lang w:val="en-US" w:eastAsia="zh-CN"/>
        </w:rPr>
      </w:pPr>
      <w:r>
        <w:rPr>
          <w:rFonts w:hint="eastAsia"/>
          <w:lang w:val="en-US" w:eastAsia="zh-CN"/>
        </w:rPr>
        <w:t>组织目标明细表（样式示例）：支持查看所有组织绩效指标情况及当前状态</w:t>
      </w:r>
    </w:p>
    <w:p>
      <w:pPr>
        <w:pStyle w:val="20"/>
        <w:ind w:left="0" w:leftChars="0" w:firstLine="0" w:firstLineChars="0"/>
      </w:pPr>
      <w:r>
        <w:drawing>
          <wp:inline distT="0" distB="0" distL="114300" distR="114300">
            <wp:extent cx="5262245" cy="1400810"/>
            <wp:effectExtent l="0" t="0" r="14605" b="8890"/>
            <wp:docPr id="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
                    <pic:cNvPicPr>
                      <a:picLocks noChangeAspect="1"/>
                    </pic:cNvPicPr>
                  </pic:nvPicPr>
                  <pic:blipFill>
                    <a:blip r:embed="rId43"/>
                    <a:stretch>
                      <a:fillRect/>
                    </a:stretch>
                  </pic:blipFill>
                  <pic:spPr>
                    <a:xfrm>
                      <a:off x="0" y="0"/>
                      <a:ext cx="5262245" cy="1400810"/>
                    </a:xfrm>
                    <a:prstGeom prst="rect">
                      <a:avLst/>
                    </a:prstGeom>
                    <a:noFill/>
                    <a:ln>
                      <a:noFill/>
                    </a:ln>
                  </pic:spPr>
                </pic:pic>
              </a:graphicData>
            </a:graphic>
          </wp:inline>
        </w:drawing>
      </w:r>
    </w:p>
    <w:p>
      <w:pPr>
        <w:pStyle w:val="20"/>
        <w:ind w:left="0" w:leftChars="0" w:firstLine="0" w:firstLineChars="0"/>
        <w:rPr>
          <w:rFonts w:hint="eastAsia"/>
          <w:lang w:val="en-US" w:eastAsia="zh-CN"/>
        </w:rPr>
      </w:pPr>
    </w:p>
    <w:p>
      <w:pPr>
        <w:pStyle w:val="20"/>
        <w:ind w:left="0" w:leftChars="0" w:firstLine="0" w:firstLineChars="0"/>
        <w:rPr>
          <w:rFonts w:hint="default"/>
          <w:lang w:val="en-US" w:eastAsia="zh-CN"/>
        </w:rPr>
      </w:pPr>
      <w:r>
        <w:rPr>
          <w:rFonts w:hint="default"/>
          <w:lang w:val="en-US" w:eastAsia="zh-CN"/>
        </w:rPr>
        <w:t>组织目标评分明细表</w:t>
      </w:r>
      <w:r>
        <w:rPr>
          <w:rFonts w:hint="eastAsia"/>
          <w:lang w:val="en-US" w:eastAsia="zh-CN"/>
        </w:rPr>
        <w:t>（样式示例）：支持查看组织绩效指标细项得分情况</w:t>
      </w:r>
    </w:p>
    <w:p>
      <w:pPr>
        <w:pStyle w:val="20"/>
        <w:ind w:left="0" w:leftChars="0" w:firstLine="0" w:firstLineChars="0"/>
      </w:pPr>
      <w:r>
        <w:drawing>
          <wp:inline distT="0" distB="0" distL="114300" distR="114300">
            <wp:extent cx="5258435" cy="1381760"/>
            <wp:effectExtent l="0" t="0" r="18415" b="8890"/>
            <wp:docPr id="3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
                    <pic:cNvPicPr>
                      <a:picLocks noChangeAspect="1"/>
                    </pic:cNvPicPr>
                  </pic:nvPicPr>
                  <pic:blipFill>
                    <a:blip r:embed="rId44"/>
                    <a:stretch>
                      <a:fillRect/>
                    </a:stretch>
                  </pic:blipFill>
                  <pic:spPr>
                    <a:xfrm>
                      <a:off x="0" y="0"/>
                      <a:ext cx="5258435" cy="1381760"/>
                    </a:xfrm>
                    <a:prstGeom prst="rect">
                      <a:avLst/>
                    </a:prstGeom>
                    <a:noFill/>
                    <a:ln>
                      <a:noFill/>
                    </a:ln>
                  </pic:spPr>
                </pic:pic>
              </a:graphicData>
            </a:graphic>
          </wp:inline>
        </w:drawing>
      </w:r>
    </w:p>
    <w:p>
      <w:pPr>
        <w:pStyle w:val="20"/>
        <w:ind w:left="0" w:leftChars="0" w:firstLine="0" w:firstLineChars="0"/>
        <w:rPr>
          <w:rFonts w:hint="default"/>
          <w:lang w:val="en-US" w:eastAsia="zh-CN"/>
        </w:rPr>
      </w:pPr>
    </w:p>
    <w:p>
      <w:pPr>
        <w:pStyle w:val="20"/>
        <w:ind w:left="0" w:leftChars="0" w:firstLine="0" w:firstLineChars="0"/>
        <w:rPr>
          <w:rFonts w:hint="eastAsia"/>
          <w:lang w:val="en-US" w:eastAsia="zh-CN"/>
        </w:rPr>
      </w:pPr>
      <w:r>
        <w:rPr>
          <w:rFonts w:hint="default"/>
          <w:lang w:val="en-US" w:eastAsia="zh-CN"/>
        </w:rPr>
        <w:t>个人绩效结果统计表</w:t>
      </w:r>
      <w:r>
        <w:rPr>
          <w:rFonts w:hint="eastAsia"/>
          <w:lang w:val="en-US" w:eastAsia="zh-CN"/>
        </w:rPr>
        <w:t>（样式示例）：</w:t>
      </w:r>
    </w:p>
    <w:p>
      <w:pPr>
        <w:pStyle w:val="20"/>
        <w:ind w:left="0" w:leftChars="0" w:firstLine="0" w:firstLineChars="0"/>
        <w:rPr>
          <w:rFonts w:hint="eastAsia"/>
          <w:lang w:val="en-US" w:eastAsia="zh-CN"/>
        </w:rPr>
      </w:pPr>
      <w:r>
        <w:drawing>
          <wp:inline distT="0" distB="0" distL="114300" distR="114300">
            <wp:extent cx="5265420" cy="1130935"/>
            <wp:effectExtent l="0" t="0" r="11430" b="12065"/>
            <wp:docPr id="3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4"/>
                    <pic:cNvPicPr>
                      <a:picLocks noChangeAspect="1"/>
                    </pic:cNvPicPr>
                  </pic:nvPicPr>
                  <pic:blipFill>
                    <a:blip r:embed="rId45"/>
                    <a:stretch>
                      <a:fillRect/>
                    </a:stretch>
                  </pic:blipFill>
                  <pic:spPr>
                    <a:xfrm>
                      <a:off x="0" y="0"/>
                      <a:ext cx="5265420" cy="1130935"/>
                    </a:xfrm>
                    <a:prstGeom prst="rect">
                      <a:avLst/>
                    </a:prstGeom>
                    <a:noFill/>
                    <a:ln>
                      <a:noFill/>
                    </a:ln>
                  </pic:spPr>
                </pic:pic>
              </a:graphicData>
            </a:graphic>
          </wp:inline>
        </w:drawing>
      </w:r>
    </w:p>
    <w:p>
      <w:pPr>
        <w:pStyle w:val="20"/>
        <w:ind w:left="0" w:leftChars="0" w:firstLine="0" w:firstLineChars="0"/>
        <w:rPr>
          <w:rFonts w:hint="default"/>
          <w:lang w:val="en-US" w:eastAsia="zh-CN"/>
        </w:rPr>
      </w:pPr>
    </w:p>
    <w:p>
      <w:pPr>
        <w:pStyle w:val="20"/>
        <w:ind w:left="0" w:leftChars="0" w:firstLine="0" w:firstLineChars="0"/>
        <w:rPr>
          <w:rFonts w:hint="default"/>
          <w:lang w:val="en-US" w:eastAsia="zh-CN"/>
        </w:rPr>
      </w:pPr>
      <w:r>
        <w:rPr>
          <w:rFonts w:hint="default"/>
          <w:lang w:val="en-US" w:eastAsia="zh-CN"/>
        </w:rPr>
        <w:t>个人年度绩效结果统计模板</w:t>
      </w:r>
      <w:r>
        <w:rPr>
          <w:rFonts w:hint="eastAsia"/>
          <w:lang w:val="en-US" w:eastAsia="zh-CN"/>
        </w:rPr>
        <w:t>（样式示例）</w:t>
      </w:r>
    </w:p>
    <w:p>
      <w:pPr>
        <w:pStyle w:val="2"/>
        <w:ind w:left="0" w:leftChars="0" w:firstLine="0" w:firstLineChars="0"/>
        <w:rPr>
          <w:rFonts w:hint="default"/>
          <w:lang w:val="en-US" w:eastAsia="zh-CN"/>
        </w:rPr>
      </w:pPr>
      <w:r>
        <w:drawing>
          <wp:inline distT="0" distB="0" distL="114300" distR="114300">
            <wp:extent cx="5271770" cy="349250"/>
            <wp:effectExtent l="0" t="0" r="5080" b="12700"/>
            <wp:docPr id="3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5"/>
                    <pic:cNvPicPr>
                      <a:picLocks noChangeAspect="1"/>
                    </pic:cNvPicPr>
                  </pic:nvPicPr>
                  <pic:blipFill>
                    <a:blip r:embed="rId46"/>
                    <a:stretch>
                      <a:fillRect/>
                    </a:stretch>
                  </pic:blipFill>
                  <pic:spPr>
                    <a:xfrm>
                      <a:off x="0" y="0"/>
                      <a:ext cx="5271770" cy="349250"/>
                    </a:xfrm>
                    <a:prstGeom prst="rect">
                      <a:avLst/>
                    </a:prstGeom>
                    <a:noFill/>
                    <a:ln>
                      <a:noFill/>
                    </a:ln>
                  </pic:spPr>
                </pic:pic>
              </a:graphicData>
            </a:graphic>
          </wp:inline>
        </w:drawing>
      </w:r>
    </w:p>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500"/>
      </w:pPr>
      <w:r>
        <w:separator/>
      </w:r>
    </w:p>
  </w:endnote>
  <w:endnote w:type="continuationSeparator" w:id="1">
    <w:p>
      <w:pPr>
        <w:spacing w:line="240" w:lineRule="auto"/>
        <w:ind w:firstLine="50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Arial Unicode MS">
    <w:panose1 w:val="020B0604020202020204"/>
    <w:charset w:val="86"/>
    <w:family w:val="auto"/>
    <w:pitch w:val="default"/>
    <w:sig w:usb0="FFFFFFFF" w:usb1="E9FFFFFF" w:usb2="0000003F" w:usb3="00000000" w:csb0="603F01FF" w:csb1="FFFF0000"/>
  </w:font>
  <w:font w:name="华文中宋">
    <w:panose1 w:val="02010600040101010101"/>
    <w:charset w:val="86"/>
    <w:family w:val="auto"/>
    <w:pitch w:val="default"/>
    <w:sig w:usb0="00000287" w:usb1="080F0000" w:usb2="00000000" w:usb3="00000000" w:csb0="0004009F" w:csb1="DFD70000"/>
  </w:font>
  <w:font w:name="Cambria">
    <w:panose1 w:val="02040503050406030204"/>
    <w:charset w:val="00"/>
    <w:family w:val="roman"/>
    <w:pitch w:val="default"/>
    <w:sig w:usb0="E00006FF" w:usb1="420024FF" w:usb2="02000000" w:usb3="00000000" w:csb0="2000019F" w:csb1="00000000"/>
  </w:font>
  <w:font w:name="等线">
    <w:panose1 w:val="02010600030101010101"/>
    <w:charset w:val="86"/>
    <w:family w:val="auto"/>
    <w:pitch w:val="default"/>
    <w:sig w:usb0="A00002BF" w:usb1="38CF7CFA" w:usb2="00000016" w:usb3="00000000" w:csb0="0004000F" w:csb1="0000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ind w:firstLine="44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ind w:firstLine="44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ind w:firstLine="44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500"/>
      </w:pPr>
      <w:r>
        <w:separator/>
      </w:r>
    </w:p>
  </w:footnote>
  <w:footnote w:type="continuationSeparator" w:id="1">
    <w:p>
      <w:pPr>
        <w:spacing w:line="360" w:lineRule="auto"/>
        <w:ind w:firstLine="50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ind w:firstLine="440"/>
      <w:jc w:val="left"/>
    </w:pPr>
    <w:r>
      <w:drawing>
        <wp:inline distT="0" distB="0" distL="114300" distR="114300">
          <wp:extent cx="3205480" cy="330835"/>
          <wp:effectExtent l="0" t="0" r="13970" b="12065"/>
          <wp:docPr id="23" name="图片 23" descr="img_v3_02fn_a2d468aa-f94c-4104-b7a9-ca8adf33272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img_v3_02fn_a2d468aa-f94c-4104-b7a9-ca8adf33272g"/>
                  <pic:cNvPicPr>
                    <a:picLocks noChangeAspect="1"/>
                  </pic:cNvPicPr>
                </pic:nvPicPr>
                <pic:blipFill>
                  <a:blip r:embed="rId1"/>
                  <a:stretch>
                    <a:fillRect/>
                  </a:stretch>
                </pic:blipFill>
                <pic:spPr>
                  <a:xfrm>
                    <a:off x="0" y="0"/>
                    <a:ext cx="3205480" cy="330835"/>
                  </a:xfrm>
                  <a:prstGeom prst="rect">
                    <a:avLst/>
                  </a:prstGeom>
                </pic:spPr>
              </pic:pic>
            </a:graphicData>
          </a:graphic>
        </wp:inline>
      </w:drawing>
    </w:r>
    <w:r>
      <w:rPr>
        <w:rFonts w:hint="eastAsia"/>
        <w:lang w:val="en-US" w:eastAsia="zh-CN"/>
      </w:rPr>
      <w:t xml:space="preserve">      </w:t>
    </w:r>
    <w:r>
      <w:rPr>
        <w:rFonts w:hint="eastAsia"/>
      </w:rPr>
      <w:drawing>
        <wp:inline distT="0" distB="0" distL="0" distR="0">
          <wp:extent cx="1260475" cy="320675"/>
          <wp:effectExtent l="0" t="0" r="15875" b="3175"/>
          <wp:docPr id="24" name="图片 24" descr="【正常色】金蝶新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正常色】金蝶新LOGO"/>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a:xfrm>
                    <a:off x="0" y="0"/>
                    <a:ext cx="1260475" cy="320675"/>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ind w:firstLine="44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ind w:firstLine="44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D683470"/>
    <w:multiLevelType w:val="singleLevel"/>
    <w:tmpl w:val="8D683470"/>
    <w:lvl w:ilvl="0" w:tentative="0">
      <w:start w:val="1"/>
      <w:numFmt w:val="decimal"/>
      <w:lvlText w:val="(%1)"/>
      <w:lvlJc w:val="left"/>
      <w:pPr>
        <w:ind w:left="425" w:hanging="425"/>
      </w:pPr>
      <w:rPr>
        <w:rFonts w:hint="default"/>
      </w:rPr>
    </w:lvl>
  </w:abstractNum>
  <w:abstractNum w:abstractNumId="1">
    <w:nsid w:val="E1DF5ACC"/>
    <w:multiLevelType w:val="singleLevel"/>
    <w:tmpl w:val="E1DF5ACC"/>
    <w:lvl w:ilvl="0" w:tentative="0">
      <w:start w:val="1"/>
      <w:numFmt w:val="decimalEnclosedCircleChinese"/>
      <w:suff w:val="nothing"/>
      <w:lvlText w:val="%1　"/>
      <w:lvlJc w:val="left"/>
      <w:pPr>
        <w:ind w:left="0" w:firstLine="400"/>
      </w:pPr>
      <w:rPr>
        <w:rFonts w:hint="eastAsia"/>
      </w:rPr>
    </w:lvl>
  </w:abstractNum>
  <w:abstractNum w:abstractNumId="2">
    <w:nsid w:val="EDDD4F4F"/>
    <w:multiLevelType w:val="singleLevel"/>
    <w:tmpl w:val="EDDD4F4F"/>
    <w:lvl w:ilvl="0" w:tentative="0">
      <w:start w:val="1"/>
      <w:numFmt w:val="decimalEnclosedCircleChinese"/>
      <w:suff w:val="nothing"/>
      <w:lvlText w:val="%1　"/>
      <w:lvlJc w:val="left"/>
      <w:pPr>
        <w:ind w:left="0" w:firstLine="400"/>
      </w:pPr>
      <w:rPr>
        <w:rFonts w:hint="eastAsia"/>
      </w:rPr>
    </w:lvl>
  </w:abstractNum>
  <w:abstractNum w:abstractNumId="3">
    <w:nsid w:val="F04A3530"/>
    <w:multiLevelType w:val="singleLevel"/>
    <w:tmpl w:val="F04A3530"/>
    <w:lvl w:ilvl="0" w:tentative="0">
      <w:start w:val="1"/>
      <w:numFmt w:val="decimal"/>
      <w:lvlText w:val="(%1)"/>
      <w:lvlJc w:val="left"/>
      <w:pPr>
        <w:ind w:left="425" w:hanging="425"/>
      </w:pPr>
      <w:rPr>
        <w:rFonts w:hint="default"/>
      </w:rPr>
    </w:lvl>
  </w:abstractNum>
  <w:abstractNum w:abstractNumId="4">
    <w:nsid w:val="0200F35C"/>
    <w:multiLevelType w:val="singleLevel"/>
    <w:tmpl w:val="0200F35C"/>
    <w:lvl w:ilvl="0" w:tentative="0">
      <w:start w:val="1"/>
      <w:numFmt w:val="decimal"/>
      <w:lvlText w:val="(%1)"/>
      <w:lvlJc w:val="left"/>
      <w:pPr>
        <w:ind w:left="425" w:hanging="425"/>
      </w:pPr>
      <w:rPr>
        <w:rFonts w:hint="default"/>
      </w:rPr>
    </w:lvl>
  </w:abstractNum>
  <w:abstractNum w:abstractNumId="5">
    <w:nsid w:val="09286FA0"/>
    <w:multiLevelType w:val="multilevel"/>
    <w:tmpl w:val="09286FA0"/>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6">
    <w:nsid w:val="107B56E1"/>
    <w:multiLevelType w:val="singleLevel"/>
    <w:tmpl w:val="107B56E1"/>
    <w:lvl w:ilvl="0" w:tentative="0">
      <w:start w:val="1"/>
      <w:numFmt w:val="decimalEnclosedCircleChinese"/>
      <w:suff w:val="nothing"/>
      <w:lvlText w:val="%1　"/>
      <w:lvlJc w:val="left"/>
      <w:pPr>
        <w:ind w:left="0" w:firstLine="400"/>
      </w:pPr>
      <w:rPr>
        <w:rFonts w:hint="eastAsia"/>
      </w:rPr>
    </w:lvl>
  </w:abstractNum>
  <w:abstractNum w:abstractNumId="7">
    <w:nsid w:val="14F7D2B6"/>
    <w:multiLevelType w:val="singleLevel"/>
    <w:tmpl w:val="14F7D2B6"/>
    <w:lvl w:ilvl="0" w:tentative="0">
      <w:start w:val="1"/>
      <w:numFmt w:val="decimalEnclosedCircleChinese"/>
      <w:suff w:val="nothing"/>
      <w:lvlText w:val="%1　"/>
      <w:lvlJc w:val="left"/>
      <w:pPr>
        <w:ind w:left="0" w:firstLine="400"/>
      </w:pPr>
      <w:rPr>
        <w:rFonts w:hint="eastAsia"/>
      </w:rPr>
    </w:lvl>
  </w:abstractNum>
  <w:abstractNum w:abstractNumId="8">
    <w:nsid w:val="23174F18"/>
    <w:multiLevelType w:val="singleLevel"/>
    <w:tmpl w:val="23174F18"/>
    <w:lvl w:ilvl="0" w:tentative="0">
      <w:start w:val="1"/>
      <w:numFmt w:val="decimalEnclosedCircleChinese"/>
      <w:suff w:val="nothing"/>
      <w:lvlText w:val="%1　"/>
      <w:lvlJc w:val="left"/>
      <w:pPr>
        <w:ind w:left="0" w:firstLine="400"/>
      </w:pPr>
      <w:rPr>
        <w:rFonts w:hint="eastAsia"/>
      </w:rPr>
    </w:lvl>
  </w:abstractNum>
  <w:abstractNum w:abstractNumId="9">
    <w:nsid w:val="316C4C17"/>
    <w:multiLevelType w:val="multilevel"/>
    <w:tmpl w:val="316C4C17"/>
    <w:lvl w:ilvl="0" w:tentative="0">
      <w:start w:val="1"/>
      <w:numFmt w:val="decimal"/>
      <w:pStyle w:val="4"/>
      <w:lvlText w:val="%1 "/>
      <w:lvlJc w:val="left"/>
      <w:pPr>
        <w:tabs>
          <w:tab w:val="left" w:pos="587"/>
        </w:tabs>
        <w:ind w:left="-400" w:firstLine="400"/>
      </w:pPr>
      <w:rPr>
        <w:rFonts w:hint="eastAsia"/>
      </w:rPr>
    </w:lvl>
    <w:lvl w:ilvl="1" w:tentative="0">
      <w:start w:val="1"/>
      <w:numFmt w:val="decimal"/>
      <w:pStyle w:val="5"/>
      <w:lvlText w:val="%1.%2."/>
      <w:lvlJc w:val="left"/>
      <w:pPr>
        <w:tabs>
          <w:tab w:val="left" w:pos="1580"/>
        </w:tabs>
        <w:ind w:left="593" w:firstLine="400"/>
      </w:pPr>
      <w:rPr>
        <w:rFonts w:hint="eastAsia"/>
      </w:rPr>
    </w:lvl>
    <w:lvl w:ilvl="2" w:tentative="0">
      <w:start w:val="1"/>
      <w:numFmt w:val="decimal"/>
      <w:pStyle w:val="6"/>
      <w:lvlText w:val="%1.%2.%3."/>
      <w:lvlJc w:val="left"/>
      <w:pPr>
        <w:tabs>
          <w:tab w:val="left" w:pos="2005"/>
        </w:tabs>
        <w:ind w:left="1018" w:firstLine="400"/>
      </w:pPr>
      <w:rPr>
        <w:rFonts w:hint="eastAsia" w:ascii="宋体" w:hAnsi="宋体" w:eastAsia="宋体"/>
      </w:rPr>
    </w:lvl>
    <w:lvl w:ilvl="3" w:tentative="0">
      <w:start w:val="1"/>
      <w:numFmt w:val="decimal"/>
      <w:pStyle w:val="7"/>
      <w:lvlText w:val="%1.%2.%3.%4."/>
      <w:lvlJc w:val="left"/>
      <w:pPr>
        <w:tabs>
          <w:tab w:val="left" w:pos="987"/>
        </w:tabs>
        <w:ind w:left="0" w:firstLine="400"/>
      </w:pPr>
      <w:rPr>
        <w:rFonts w:hint="eastAsia"/>
      </w:rPr>
    </w:lvl>
    <w:lvl w:ilvl="4" w:tentative="0">
      <w:start w:val="1"/>
      <w:numFmt w:val="decimal"/>
      <w:pStyle w:val="8"/>
      <w:lvlText w:val="%1.%2.%3.%4.%5."/>
      <w:lvlJc w:val="left"/>
      <w:pPr>
        <w:tabs>
          <w:tab w:val="left" w:pos="987"/>
        </w:tabs>
        <w:ind w:left="-153" w:firstLine="400"/>
      </w:pPr>
      <w:rPr>
        <w:rFonts w:hint="eastAsia"/>
      </w:rPr>
    </w:lvl>
    <w:lvl w:ilvl="5" w:tentative="0">
      <w:start w:val="1"/>
      <w:numFmt w:val="decimal"/>
      <w:lvlText w:val="%1.%2.%3.%4.%5.%6."/>
      <w:lvlJc w:val="left"/>
      <w:pPr>
        <w:tabs>
          <w:tab w:val="left" w:pos="987"/>
        </w:tabs>
        <w:ind w:left="0" w:firstLine="400"/>
      </w:pPr>
      <w:rPr>
        <w:rFonts w:hint="eastAsia"/>
      </w:rPr>
    </w:lvl>
    <w:lvl w:ilvl="6" w:tentative="0">
      <w:start w:val="1"/>
      <w:numFmt w:val="decimal"/>
      <w:lvlText w:val="%1.%2.%3.%4.%5.%6.%7."/>
      <w:lvlJc w:val="left"/>
      <w:pPr>
        <w:tabs>
          <w:tab w:val="left" w:pos="987"/>
        </w:tabs>
        <w:ind w:left="0" w:firstLine="400"/>
      </w:pPr>
      <w:rPr>
        <w:rFonts w:hint="eastAsia"/>
      </w:rPr>
    </w:lvl>
    <w:lvl w:ilvl="7" w:tentative="0">
      <w:start w:val="1"/>
      <w:numFmt w:val="decimal"/>
      <w:lvlText w:val="%1.%2.%3.%4.%5.%6.%7.%8."/>
      <w:lvlJc w:val="left"/>
      <w:pPr>
        <w:tabs>
          <w:tab w:val="left" w:pos="987"/>
        </w:tabs>
        <w:ind w:left="0" w:firstLine="400"/>
      </w:pPr>
      <w:rPr>
        <w:rFonts w:hint="eastAsia"/>
      </w:rPr>
    </w:lvl>
    <w:lvl w:ilvl="8" w:tentative="0">
      <w:start w:val="1"/>
      <w:numFmt w:val="decimal"/>
      <w:lvlText w:val="%1.%2.%3.%4.%5.%6.%7.%8.%9."/>
      <w:lvlJc w:val="left"/>
      <w:pPr>
        <w:tabs>
          <w:tab w:val="left" w:pos="987"/>
        </w:tabs>
        <w:ind w:left="0" w:firstLine="400"/>
      </w:pPr>
      <w:rPr>
        <w:rFonts w:hint="eastAsia"/>
      </w:rPr>
    </w:lvl>
  </w:abstractNum>
  <w:abstractNum w:abstractNumId="10">
    <w:nsid w:val="59DB46BB"/>
    <w:multiLevelType w:val="singleLevel"/>
    <w:tmpl w:val="59DB46BB"/>
    <w:lvl w:ilvl="0" w:tentative="0">
      <w:start w:val="1"/>
      <w:numFmt w:val="decimal"/>
      <w:lvlText w:val="(%1)"/>
      <w:lvlJc w:val="left"/>
      <w:pPr>
        <w:ind w:left="425" w:hanging="425"/>
      </w:pPr>
      <w:rPr>
        <w:rFonts w:hint="default"/>
      </w:rPr>
    </w:lvl>
  </w:abstractNum>
  <w:abstractNum w:abstractNumId="11">
    <w:nsid w:val="73DC3E8F"/>
    <w:multiLevelType w:val="singleLevel"/>
    <w:tmpl w:val="73DC3E8F"/>
    <w:lvl w:ilvl="0" w:tentative="0">
      <w:start w:val="1"/>
      <w:numFmt w:val="decimal"/>
      <w:lvlText w:val="(%1)"/>
      <w:lvlJc w:val="left"/>
      <w:pPr>
        <w:ind w:left="425" w:hanging="425"/>
      </w:pPr>
      <w:rPr>
        <w:rFonts w:hint="default"/>
      </w:rPr>
    </w:lvl>
  </w:abstractNum>
  <w:abstractNum w:abstractNumId="12">
    <w:nsid w:val="7AA3BA32"/>
    <w:multiLevelType w:val="singleLevel"/>
    <w:tmpl w:val="7AA3BA32"/>
    <w:lvl w:ilvl="0" w:tentative="0">
      <w:start w:val="1"/>
      <w:numFmt w:val="decimalEnclosedCircleChinese"/>
      <w:suff w:val="nothing"/>
      <w:lvlText w:val="%1　"/>
      <w:lvlJc w:val="left"/>
      <w:pPr>
        <w:ind w:left="0" w:firstLine="400"/>
      </w:pPr>
      <w:rPr>
        <w:rFonts w:hint="eastAsia"/>
      </w:rPr>
    </w:lvl>
  </w:abstractNum>
  <w:num w:numId="1">
    <w:abstractNumId w:val="9"/>
  </w:num>
  <w:num w:numId="2">
    <w:abstractNumId w:val="5"/>
  </w:num>
  <w:num w:numId="3">
    <w:abstractNumId w:val="4"/>
  </w:num>
  <w:num w:numId="4">
    <w:abstractNumId w:val="11"/>
  </w:num>
  <w:num w:numId="5">
    <w:abstractNumId w:val="10"/>
  </w:num>
  <w:num w:numId="6">
    <w:abstractNumId w:val="6"/>
  </w:num>
  <w:num w:numId="7">
    <w:abstractNumId w:val="2"/>
  </w:num>
  <w:num w:numId="8">
    <w:abstractNumId w:val="3"/>
  </w:num>
  <w:num w:numId="9">
    <w:abstractNumId w:val="1"/>
  </w:num>
  <w:num w:numId="10">
    <w:abstractNumId w:val="7"/>
  </w:num>
  <w:num w:numId="11">
    <w:abstractNumId w:val="8"/>
  </w:num>
  <w:num w:numId="12">
    <w:abstractNumId w:val="0"/>
  </w:num>
  <w:num w:numId="1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GVjZThhM2E3YzdkMzFlMWVkMzljYTU2NDJkMmM4MWEifQ=="/>
    <w:docVar w:name="KSO_WPS_MARK_KEY" w:val="28f124c1-9e3d-42ba-8d6c-65bd842b953b"/>
  </w:docVars>
  <w:rsids>
    <w:rsidRoot w:val="00455989"/>
    <w:rsid w:val="0017394F"/>
    <w:rsid w:val="00192A5D"/>
    <w:rsid w:val="00245396"/>
    <w:rsid w:val="002A71A7"/>
    <w:rsid w:val="0038313A"/>
    <w:rsid w:val="00455989"/>
    <w:rsid w:val="00483393"/>
    <w:rsid w:val="0049656A"/>
    <w:rsid w:val="00581D35"/>
    <w:rsid w:val="006000FD"/>
    <w:rsid w:val="006B4B67"/>
    <w:rsid w:val="007B6D90"/>
    <w:rsid w:val="00934029"/>
    <w:rsid w:val="00973A34"/>
    <w:rsid w:val="00A6796C"/>
    <w:rsid w:val="00B7050C"/>
    <w:rsid w:val="00BB4000"/>
    <w:rsid w:val="00C708DB"/>
    <w:rsid w:val="00C71B33"/>
    <w:rsid w:val="00C73B13"/>
    <w:rsid w:val="00D122C0"/>
    <w:rsid w:val="00D5020D"/>
    <w:rsid w:val="00DC3D82"/>
    <w:rsid w:val="00F3124D"/>
    <w:rsid w:val="00F846EB"/>
    <w:rsid w:val="0196671D"/>
    <w:rsid w:val="01AE26F0"/>
    <w:rsid w:val="01D7559F"/>
    <w:rsid w:val="02F254D6"/>
    <w:rsid w:val="03092820"/>
    <w:rsid w:val="04C73EE8"/>
    <w:rsid w:val="04C9495C"/>
    <w:rsid w:val="067A5F0E"/>
    <w:rsid w:val="068B5282"/>
    <w:rsid w:val="07E02531"/>
    <w:rsid w:val="08B94343"/>
    <w:rsid w:val="0AFC15E8"/>
    <w:rsid w:val="0B4C63AE"/>
    <w:rsid w:val="0DF91E0E"/>
    <w:rsid w:val="0DFA16E3"/>
    <w:rsid w:val="0E2B23A7"/>
    <w:rsid w:val="0E4D215A"/>
    <w:rsid w:val="0E7C3E82"/>
    <w:rsid w:val="0F0150F0"/>
    <w:rsid w:val="0FE01FB9"/>
    <w:rsid w:val="105552F6"/>
    <w:rsid w:val="11E206FF"/>
    <w:rsid w:val="14C75695"/>
    <w:rsid w:val="1571672E"/>
    <w:rsid w:val="163113E6"/>
    <w:rsid w:val="16781D3E"/>
    <w:rsid w:val="169B6112"/>
    <w:rsid w:val="16BF4DFD"/>
    <w:rsid w:val="17033CFE"/>
    <w:rsid w:val="171B1048"/>
    <w:rsid w:val="1A5A300C"/>
    <w:rsid w:val="1A76773F"/>
    <w:rsid w:val="1A83171F"/>
    <w:rsid w:val="1B2D49DC"/>
    <w:rsid w:val="1B565313"/>
    <w:rsid w:val="1C735482"/>
    <w:rsid w:val="1CF22EC1"/>
    <w:rsid w:val="1D102CD1"/>
    <w:rsid w:val="200D799B"/>
    <w:rsid w:val="221670A8"/>
    <w:rsid w:val="22ED2CEB"/>
    <w:rsid w:val="23642918"/>
    <w:rsid w:val="23A51314"/>
    <w:rsid w:val="23E64405"/>
    <w:rsid w:val="24F50928"/>
    <w:rsid w:val="25D933B3"/>
    <w:rsid w:val="2643069B"/>
    <w:rsid w:val="26D658D4"/>
    <w:rsid w:val="27141817"/>
    <w:rsid w:val="287D51C1"/>
    <w:rsid w:val="288A7967"/>
    <w:rsid w:val="28D67888"/>
    <w:rsid w:val="29496B5A"/>
    <w:rsid w:val="2AE418CD"/>
    <w:rsid w:val="2B7E52A9"/>
    <w:rsid w:val="2F914EB7"/>
    <w:rsid w:val="30CC4D09"/>
    <w:rsid w:val="3126266B"/>
    <w:rsid w:val="33934640"/>
    <w:rsid w:val="340F34B2"/>
    <w:rsid w:val="34512813"/>
    <w:rsid w:val="3471399F"/>
    <w:rsid w:val="35DB6085"/>
    <w:rsid w:val="37585C29"/>
    <w:rsid w:val="39F26D92"/>
    <w:rsid w:val="3A3E0A25"/>
    <w:rsid w:val="3A753A6C"/>
    <w:rsid w:val="3AA72264"/>
    <w:rsid w:val="3B6E533A"/>
    <w:rsid w:val="3CB1259C"/>
    <w:rsid w:val="3D1F2F86"/>
    <w:rsid w:val="3E777804"/>
    <w:rsid w:val="3F470816"/>
    <w:rsid w:val="3FCB4638"/>
    <w:rsid w:val="40193203"/>
    <w:rsid w:val="4051555F"/>
    <w:rsid w:val="424F14CB"/>
    <w:rsid w:val="44125A30"/>
    <w:rsid w:val="44376E3C"/>
    <w:rsid w:val="47FB1D04"/>
    <w:rsid w:val="498225A6"/>
    <w:rsid w:val="498237A7"/>
    <w:rsid w:val="4AC960E9"/>
    <w:rsid w:val="4BE22EE4"/>
    <w:rsid w:val="4DE436C5"/>
    <w:rsid w:val="4F756840"/>
    <w:rsid w:val="5386726D"/>
    <w:rsid w:val="551E34D6"/>
    <w:rsid w:val="55C5183A"/>
    <w:rsid w:val="56EB11B7"/>
    <w:rsid w:val="57BC3EBC"/>
    <w:rsid w:val="5BD8711D"/>
    <w:rsid w:val="5BF43BFA"/>
    <w:rsid w:val="5EB26B6B"/>
    <w:rsid w:val="5FDB5835"/>
    <w:rsid w:val="605832DD"/>
    <w:rsid w:val="607F798B"/>
    <w:rsid w:val="621850DE"/>
    <w:rsid w:val="62715EB0"/>
    <w:rsid w:val="644D7933"/>
    <w:rsid w:val="64790728"/>
    <w:rsid w:val="64A36202"/>
    <w:rsid w:val="64A4244C"/>
    <w:rsid w:val="65E87914"/>
    <w:rsid w:val="66CC1C5B"/>
    <w:rsid w:val="6897376B"/>
    <w:rsid w:val="6B712159"/>
    <w:rsid w:val="6B890AB5"/>
    <w:rsid w:val="6C2669C7"/>
    <w:rsid w:val="6CC846AE"/>
    <w:rsid w:val="6DD16EDF"/>
    <w:rsid w:val="6E602959"/>
    <w:rsid w:val="6FEA6167"/>
    <w:rsid w:val="71816E6E"/>
    <w:rsid w:val="7205184D"/>
    <w:rsid w:val="7395519F"/>
    <w:rsid w:val="75B20AA3"/>
    <w:rsid w:val="774B2533"/>
    <w:rsid w:val="77F65ADA"/>
    <w:rsid w:val="7AC14975"/>
    <w:rsid w:val="7C4B4301"/>
    <w:rsid w:val="7CE85FF3"/>
    <w:rsid w:val="7DF278DB"/>
    <w:rsid w:val="7F482D79"/>
    <w:rsid w:val="7FA53D2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iPriority="99" w:semiHidden="0"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qFormat="1"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iPriority="99"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adjustRightInd w:val="0"/>
      <w:snapToGrid w:val="0"/>
      <w:spacing w:line="360" w:lineRule="auto"/>
      <w:ind w:firstLine="200" w:firstLineChars="200"/>
      <w:jc w:val="both"/>
    </w:pPr>
    <w:rPr>
      <w:rFonts w:ascii="Times New Roman" w:hAnsi="Times New Roman" w:eastAsia="宋体" w:cs="Times New Roman"/>
      <w:spacing w:val="20"/>
      <w:kern w:val="2"/>
      <w:sz w:val="21"/>
      <w:szCs w:val="21"/>
      <w:lang w:val="en-US" w:eastAsia="zh-CN" w:bidi="ar-SA"/>
    </w:rPr>
  </w:style>
  <w:style w:type="paragraph" w:styleId="4">
    <w:name w:val="heading 1"/>
    <w:basedOn w:val="1"/>
    <w:next w:val="1"/>
    <w:link w:val="19"/>
    <w:qFormat/>
    <w:uiPriority w:val="0"/>
    <w:pPr>
      <w:keepNext/>
      <w:keepLines/>
      <w:numPr>
        <w:ilvl w:val="0"/>
        <w:numId w:val="1"/>
      </w:numPr>
      <w:spacing w:beforeLines="100" w:afterLines="100"/>
      <w:outlineLvl w:val="0"/>
    </w:pPr>
    <w:rPr>
      <w:b/>
      <w:bCs/>
      <w:kern w:val="44"/>
      <w:sz w:val="24"/>
      <w:szCs w:val="44"/>
    </w:rPr>
  </w:style>
  <w:style w:type="paragraph" w:styleId="5">
    <w:name w:val="heading 2"/>
    <w:basedOn w:val="1"/>
    <w:next w:val="1"/>
    <w:link w:val="21"/>
    <w:qFormat/>
    <w:uiPriority w:val="0"/>
    <w:pPr>
      <w:keepNext/>
      <w:keepLines/>
      <w:numPr>
        <w:ilvl w:val="1"/>
        <w:numId w:val="1"/>
      </w:numPr>
      <w:spacing w:before="50" w:beforeLines="50" w:after="50" w:afterLines="50"/>
      <w:ind w:left="397" w:firstLine="283" w:firstLineChars="0"/>
      <w:outlineLvl w:val="1"/>
    </w:pPr>
    <w:rPr>
      <w:b/>
      <w:bCs/>
      <w:szCs w:val="32"/>
    </w:rPr>
  </w:style>
  <w:style w:type="paragraph" w:styleId="6">
    <w:name w:val="heading 3"/>
    <w:basedOn w:val="1"/>
    <w:next w:val="1"/>
    <w:link w:val="24"/>
    <w:qFormat/>
    <w:uiPriority w:val="0"/>
    <w:pPr>
      <w:keepNext/>
      <w:keepLines/>
      <w:numPr>
        <w:ilvl w:val="2"/>
        <w:numId w:val="1"/>
      </w:numPr>
      <w:tabs>
        <w:tab w:val="left" w:pos="587"/>
      </w:tabs>
      <w:ind w:firstLine="0" w:firstLineChars="0"/>
      <w:outlineLvl w:val="2"/>
    </w:pPr>
    <w:rPr>
      <w:b/>
      <w:bCs/>
      <w:szCs w:val="32"/>
    </w:rPr>
  </w:style>
  <w:style w:type="paragraph" w:styleId="7">
    <w:name w:val="heading 4"/>
    <w:basedOn w:val="1"/>
    <w:next w:val="1"/>
    <w:link w:val="25"/>
    <w:qFormat/>
    <w:uiPriority w:val="0"/>
    <w:pPr>
      <w:keepNext/>
      <w:keepLines/>
      <w:numPr>
        <w:ilvl w:val="3"/>
        <w:numId w:val="1"/>
      </w:numPr>
      <w:tabs>
        <w:tab w:val="left" w:pos="1134"/>
        <w:tab w:val="left" w:pos="1418"/>
      </w:tabs>
      <w:spacing w:before="20" w:beforeLines="20" w:after="20" w:afterLines="20"/>
      <w:ind w:left="250" w:leftChars="100" w:firstLine="567" w:firstLineChars="0"/>
      <w:outlineLvl w:val="3"/>
    </w:pPr>
    <w:rPr>
      <w:rFonts w:ascii="宋体" w:hAnsi="宋体"/>
      <w:b/>
      <w:bCs/>
      <w:szCs w:val="24"/>
    </w:rPr>
  </w:style>
  <w:style w:type="paragraph" w:styleId="8">
    <w:name w:val="heading 5"/>
    <w:basedOn w:val="1"/>
    <w:next w:val="1"/>
    <w:link w:val="26"/>
    <w:qFormat/>
    <w:uiPriority w:val="0"/>
    <w:pPr>
      <w:keepNext/>
      <w:keepLines/>
      <w:numPr>
        <w:ilvl w:val="4"/>
        <w:numId w:val="1"/>
      </w:numPr>
      <w:tabs>
        <w:tab w:val="left" w:pos="587"/>
        <w:tab w:val="left" w:pos="1276"/>
        <w:tab w:val="left" w:pos="1560"/>
      </w:tabs>
      <w:adjustRightInd/>
      <w:snapToGrid/>
      <w:spacing w:before="20" w:beforeLines="20" w:after="20" w:afterLines="20"/>
      <w:ind w:left="567" w:firstLine="518" w:firstLineChars="120"/>
      <w:outlineLvl w:val="4"/>
    </w:pPr>
    <w:rPr>
      <w:bCs/>
      <w:szCs w:val="28"/>
    </w:rPr>
  </w:style>
  <w:style w:type="character" w:default="1" w:styleId="18">
    <w:name w:val="Default Paragraph Font"/>
    <w:semiHidden/>
    <w:unhideWhenUsed/>
    <w:qFormat/>
    <w:uiPriority w:val="1"/>
  </w:style>
  <w:style w:type="table" w:default="1" w:styleId="16">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link w:val="29"/>
    <w:qFormat/>
    <w:uiPriority w:val="0"/>
    <w:pPr>
      <w:spacing w:line="240" w:lineRule="atLeast"/>
      <w:ind w:firstLine="420"/>
      <w:jc w:val="left"/>
    </w:pPr>
    <w:rPr>
      <w:rFonts w:ascii="宋体"/>
      <w:snapToGrid w:val="0"/>
    </w:rPr>
  </w:style>
  <w:style w:type="paragraph" w:styleId="3">
    <w:name w:val="Body Text Indent"/>
    <w:basedOn w:val="1"/>
    <w:link w:val="27"/>
    <w:semiHidden/>
    <w:unhideWhenUsed/>
    <w:qFormat/>
    <w:uiPriority w:val="99"/>
    <w:pPr>
      <w:spacing w:after="120"/>
      <w:ind w:left="420" w:leftChars="200"/>
    </w:pPr>
  </w:style>
  <w:style w:type="paragraph" w:styleId="9">
    <w:name w:val="toc 3"/>
    <w:basedOn w:val="1"/>
    <w:next w:val="1"/>
    <w:unhideWhenUsed/>
    <w:qFormat/>
    <w:uiPriority w:val="39"/>
    <w:pPr>
      <w:tabs>
        <w:tab w:val="left" w:pos="2063"/>
        <w:tab w:val="right" w:leader="dot" w:pos="9061"/>
      </w:tabs>
      <w:ind w:left="1000" w:leftChars="400" w:firstLine="420"/>
      <w:jc w:val="right"/>
    </w:pPr>
  </w:style>
  <w:style w:type="paragraph" w:styleId="10">
    <w:name w:val="Plain Text"/>
    <w:basedOn w:val="1"/>
    <w:unhideWhenUsed/>
    <w:qFormat/>
    <w:uiPriority w:val="99"/>
    <w:pPr>
      <w:spacing w:line="240" w:lineRule="auto"/>
      <w:ind w:firstLine="0" w:firstLineChars="0"/>
    </w:pPr>
    <w:rPr>
      <w:rFonts w:ascii="宋体" w:hAnsi="宋体"/>
    </w:rPr>
  </w:style>
  <w:style w:type="paragraph" w:styleId="11">
    <w:name w:val="footer"/>
    <w:basedOn w:val="1"/>
    <w:link w:val="23"/>
    <w:unhideWhenUsed/>
    <w:qFormat/>
    <w:uiPriority w:val="99"/>
    <w:pPr>
      <w:tabs>
        <w:tab w:val="center" w:pos="4153"/>
        <w:tab w:val="right" w:pos="8306"/>
      </w:tabs>
      <w:jc w:val="left"/>
    </w:pPr>
    <w:rPr>
      <w:sz w:val="18"/>
      <w:szCs w:val="18"/>
    </w:rPr>
  </w:style>
  <w:style w:type="paragraph" w:styleId="12">
    <w:name w:val="header"/>
    <w:basedOn w:val="1"/>
    <w:link w:val="22"/>
    <w:unhideWhenUsed/>
    <w:qFormat/>
    <w:uiPriority w:val="99"/>
    <w:pPr>
      <w:tabs>
        <w:tab w:val="center" w:pos="4153"/>
        <w:tab w:val="right" w:pos="8306"/>
      </w:tabs>
      <w:jc w:val="center"/>
    </w:pPr>
    <w:rPr>
      <w:sz w:val="18"/>
      <w:szCs w:val="18"/>
    </w:rPr>
  </w:style>
  <w:style w:type="paragraph" w:styleId="13">
    <w:name w:val="toc 1"/>
    <w:basedOn w:val="1"/>
    <w:next w:val="1"/>
    <w:unhideWhenUsed/>
    <w:qFormat/>
    <w:uiPriority w:val="39"/>
  </w:style>
  <w:style w:type="paragraph" w:styleId="14">
    <w:name w:val="footnote text"/>
    <w:basedOn w:val="1"/>
    <w:unhideWhenUsed/>
    <w:qFormat/>
    <w:uiPriority w:val="99"/>
    <w:pPr>
      <w:jc w:val="left"/>
    </w:pPr>
    <w:rPr>
      <w:sz w:val="18"/>
    </w:rPr>
  </w:style>
  <w:style w:type="paragraph" w:styleId="15">
    <w:name w:val="toc 2"/>
    <w:basedOn w:val="1"/>
    <w:next w:val="1"/>
    <w:unhideWhenUsed/>
    <w:qFormat/>
    <w:uiPriority w:val="39"/>
    <w:pPr>
      <w:ind w:left="420" w:leftChars="200"/>
    </w:pPr>
  </w:style>
  <w:style w:type="table" w:styleId="17">
    <w:name w:val="Table Grid"/>
    <w:basedOn w:val="16"/>
    <w:qFormat/>
    <w:uiPriority w:val="39"/>
    <w:pPr>
      <w:spacing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9">
    <w:name w:val="标题 1 字符"/>
    <w:basedOn w:val="18"/>
    <w:link w:val="4"/>
    <w:qFormat/>
    <w:uiPriority w:val="0"/>
    <w:rPr>
      <w:rFonts w:ascii="Times New Roman" w:hAnsi="Times New Roman" w:eastAsia="宋体" w:cs="Times New Roman"/>
      <w:b/>
      <w:bCs/>
      <w:spacing w:val="20"/>
      <w:kern w:val="44"/>
      <w:sz w:val="24"/>
      <w:szCs w:val="44"/>
    </w:rPr>
  </w:style>
  <w:style w:type="paragraph" w:customStyle="1" w:styleId="20">
    <w:name w:val="列出段落1"/>
    <w:basedOn w:val="1"/>
    <w:qFormat/>
    <w:uiPriority w:val="0"/>
    <w:pPr>
      <w:ind w:left="720"/>
      <w:contextualSpacing/>
    </w:pPr>
  </w:style>
  <w:style w:type="character" w:customStyle="1" w:styleId="21">
    <w:name w:val="标题 2 字符"/>
    <w:basedOn w:val="18"/>
    <w:link w:val="5"/>
    <w:qFormat/>
    <w:uiPriority w:val="0"/>
    <w:rPr>
      <w:rFonts w:ascii="Times New Roman" w:hAnsi="Times New Roman" w:eastAsia="宋体" w:cs="Times New Roman"/>
      <w:b/>
      <w:bCs/>
      <w:spacing w:val="20"/>
      <w:szCs w:val="32"/>
    </w:rPr>
  </w:style>
  <w:style w:type="character" w:customStyle="1" w:styleId="22">
    <w:name w:val="页眉 字符"/>
    <w:basedOn w:val="18"/>
    <w:link w:val="12"/>
    <w:qFormat/>
    <w:uiPriority w:val="99"/>
    <w:rPr>
      <w:sz w:val="18"/>
      <w:szCs w:val="18"/>
    </w:rPr>
  </w:style>
  <w:style w:type="character" w:customStyle="1" w:styleId="23">
    <w:name w:val="页脚 字符"/>
    <w:basedOn w:val="18"/>
    <w:link w:val="11"/>
    <w:qFormat/>
    <w:uiPriority w:val="99"/>
    <w:rPr>
      <w:sz w:val="18"/>
      <w:szCs w:val="18"/>
    </w:rPr>
  </w:style>
  <w:style w:type="character" w:customStyle="1" w:styleId="24">
    <w:name w:val="标题 3 字符"/>
    <w:basedOn w:val="18"/>
    <w:link w:val="6"/>
    <w:qFormat/>
    <w:uiPriority w:val="0"/>
    <w:rPr>
      <w:rFonts w:ascii="Times New Roman" w:hAnsi="Times New Roman" w:eastAsia="宋体" w:cs="Times New Roman"/>
      <w:b/>
      <w:bCs/>
      <w:spacing w:val="20"/>
      <w:szCs w:val="32"/>
    </w:rPr>
  </w:style>
  <w:style w:type="character" w:customStyle="1" w:styleId="25">
    <w:name w:val="标题 4 字符"/>
    <w:basedOn w:val="18"/>
    <w:link w:val="7"/>
    <w:qFormat/>
    <w:uiPriority w:val="0"/>
    <w:rPr>
      <w:rFonts w:ascii="宋体" w:hAnsi="宋体" w:eastAsia="宋体" w:cs="Times New Roman"/>
      <w:b/>
      <w:bCs/>
      <w:spacing w:val="20"/>
      <w:szCs w:val="24"/>
    </w:rPr>
  </w:style>
  <w:style w:type="character" w:customStyle="1" w:styleId="26">
    <w:name w:val="标题 5 字符"/>
    <w:basedOn w:val="18"/>
    <w:link w:val="8"/>
    <w:qFormat/>
    <w:uiPriority w:val="0"/>
    <w:rPr>
      <w:rFonts w:ascii="Times New Roman" w:hAnsi="Times New Roman" w:eastAsia="宋体" w:cs="Times New Roman"/>
      <w:bCs/>
      <w:spacing w:val="20"/>
      <w:szCs w:val="28"/>
    </w:rPr>
  </w:style>
  <w:style w:type="character" w:customStyle="1" w:styleId="27">
    <w:name w:val="正文文本缩进 字符"/>
    <w:basedOn w:val="18"/>
    <w:link w:val="3"/>
    <w:semiHidden/>
    <w:qFormat/>
    <w:uiPriority w:val="99"/>
    <w:rPr>
      <w:rFonts w:ascii="Times New Roman" w:hAnsi="Times New Roman" w:eastAsia="宋体" w:cs="Times New Roman"/>
      <w:spacing w:val="20"/>
      <w:szCs w:val="21"/>
    </w:rPr>
  </w:style>
  <w:style w:type="character" w:customStyle="1" w:styleId="28">
    <w:name w:val="正文文本首行缩进 2 字符"/>
    <w:basedOn w:val="27"/>
    <w:semiHidden/>
    <w:qFormat/>
    <w:uiPriority w:val="99"/>
    <w:rPr>
      <w:rFonts w:ascii="Times New Roman" w:hAnsi="Times New Roman" w:eastAsia="宋体" w:cs="Times New Roman"/>
      <w:spacing w:val="20"/>
      <w:szCs w:val="21"/>
    </w:rPr>
  </w:style>
  <w:style w:type="character" w:customStyle="1" w:styleId="29">
    <w:name w:val="正文文本首行缩进 2 字符1"/>
    <w:link w:val="2"/>
    <w:qFormat/>
    <w:uiPriority w:val="0"/>
    <w:rPr>
      <w:rFonts w:ascii="宋体" w:hAnsi="Times New Roman" w:eastAsia="宋体" w:cs="Times New Roman"/>
      <w:snapToGrid w:val="0"/>
      <w:spacing w:val="20"/>
      <w:szCs w:val="21"/>
    </w:rPr>
  </w:style>
  <w:style w:type="paragraph" w:styleId="30">
    <w:name w:val="List Paragraph"/>
    <w:basedOn w:val="1"/>
    <w:qFormat/>
    <w:uiPriority w:val="34"/>
    <w:pPr>
      <w:ind w:firstLine="420"/>
    </w:pPr>
  </w:style>
  <w:style w:type="paragraph" w:customStyle="1" w:styleId="31">
    <w:name w:val="21正文0"/>
    <w:basedOn w:val="1"/>
    <w:next w:val="1"/>
    <w:qFormat/>
    <w:locked/>
    <w:uiPriority w:val="0"/>
    <w:pPr>
      <w:spacing w:line="240" w:lineRule="auto"/>
      <w:ind w:firstLine="0" w:firstLineChars="0"/>
    </w:pPr>
    <w:rPr>
      <w:spacing w:val="0"/>
      <w:sz w:val="18"/>
      <w:szCs w:val="24"/>
    </w:rPr>
  </w:style>
  <w:style w:type="character" w:customStyle="1" w:styleId="32">
    <w:name w:val="font21"/>
    <w:basedOn w:val="18"/>
    <w:qFormat/>
    <w:uiPriority w:val="0"/>
    <w:rPr>
      <w:rFonts w:hint="eastAsia" w:ascii="宋体" w:hAnsi="宋体" w:eastAsia="宋体" w:cs="宋体"/>
      <w:color w:val="000000"/>
      <w:sz w:val="18"/>
      <w:szCs w:val="18"/>
      <w:u w:val="none"/>
    </w:rPr>
  </w:style>
  <w:style w:type="character" w:customStyle="1" w:styleId="33">
    <w:name w:val="font31"/>
    <w:basedOn w:val="18"/>
    <w:qFormat/>
    <w:uiPriority w:val="0"/>
    <w:rPr>
      <w:rFonts w:ascii="Arial" w:hAnsi="Arial" w:cs="Arial"/>
      <w:color w:val="000000"/>
      <w:sz w:val="18"/>
      <w:szCs w:val="18"/>
      <w:u w:val="none"/>
    </w:rPr>
  </w:style>
  <w:style w:type="character" w:customStyle="1" w:styleId="34">
    <w:name w:val="font41"/>
    <w:basedOn w:val="18"/>
    <w:qFormat/>
    <w:uiPriority w:val="0"/>
    <w:rPr>
      <w:rFonts w:hint="default" w:ascii="Arial" w:hAnsi="Arial" w:cs="Arial"/>
      <w:b/>
      <w:bCs/>
      <w:color w:val="000000"/>
      <w:sz w:val="18"/>
      <w:szCs w:val="18"/>
      <w:u w:val="none"/>
    </w:rPr>
  </w:style>
  <w:style w:type="paragraph" w:customStyle="1" w:styleId="35">
    <w:name w:val="正文首行缩进 21"/>
    <w:basedOn w:val="3"/>
    <w:qFormat/>
    <w:uiPriority w:val="0"/>
    <w:pPr>
      <w:spacing w:before="100" w:beforeAutospacing="1" w:line="240" w:lineRule="atLeast"/>
      <w:ind w:firstLine="420"/>
      <w:jc w:val="left"/>
    </w:pPr>
    <w:rPr>
      <w:rFonts w:ascii="宋体"/>
    </w:rPr>
  </w:style>
  <w:style w:type="paragraph" w:customStyle="1" w:styleId="36">
    <w:name w:val="列表段落1"/>
    <w:basedOn w:val="1"/>
    <w:qFormat/>
    <w:uiPriority w:val="0"/>
    <w:pPr>
      <w:ind w:firstLine="420"/>
    </w:pPr>
  </w:style>
  <w:style w:type="paragraph" w:customStyle="1" w:styleId="37">
    <w:name w:val="(文档文本)"/>
    <w:basedOn w:val="1"/>
    <w:qFormat/>
    <w:uiPriority w:val="0"/>
    <w:pPr>
      <w:spacing w:line="240" w:lineRule="auto"/>
      <w:ind w:firstLine="0" w:firstLineChars="0"/>
      <w:jc w:val="center"/>
    </w:pPr>
    <w:rPr>
      <w:rFonts w:ascii="宋体" w:hAnsi="宋体" w:cs="宋体"/>
      <w:kern w:val="0"/>
      <w:sz w:val="18"/>
      <w:szCs w:val="18"/>
    </w:rPr>
  </w:style>
  <w:style w:type="paragraph" w:customStyle="1" w:styleId="38">
    <w:name w:val="列出段落3"/>
    <w:basedOn w:val="1"/>
    <w:qFormat/>
    <w:uiPriority w:val="99"/>
    <w:pPr>
      <w:ind w:firstLine="420" w:firstLineChars="200"/>
    </w:pPr>
  </w:style>
  <w:style w:type="paragraph" w:customStyle="1" w:styleId="39">
    <w:name w:val="03标识"/>
    <w:basedOn w:val="1"/>
    <w:next w:val="1"/>
    <w:qFormat/>
    <w:locked/>
    <w:uiPriority w:val="0"/>
    <w:pPr>
      <w:spacing w:beforeLines="100" w:line="240" w:lineRule="auto"/>
      <w:ind w:firstLine="0" w:firstLineChars="0"/>
      <w:jc w:val="center"/>
    </w:pPr>
    <w:rPr>
      <w:rFonts w:eastAsia="黑体"/>
      <w:spacing w:val="0"/>
      <w:sz w:val="48"/>
      <w:szCs w:val="24"/>
    </w:rPr>
  </w:style>
  <w:style w:type="paragraph" w:customStyle="1" w:styleId="40">
    <w:name w:val="封面"/>
    <w:basedOn w:val="1"/>
    <w:qFormat/>
    <w:uiPriority w:val="0"/>
    <w:pPr>
      <w:spacing w:line="240" w:lineRule="auto"/>
      <w:ind w:firstLine="0" w:firstLineChars="0"/>
      <w:jc w:val="center"/>
    </w:pPr>
    <w:rPr>
      <w:rFonts w:ascii="华文中宋" w:hAnsi="华文中宋" w:eastAsia="华文中宋"/>
      <w:b/>
      <w:kern w:val="0"/>
      <w:sz w:val="84"/>
      <w:szCs w:val="84"/>
    </w:rPr>
  </w:style>
  <w:style w:type="paragraph" w:customStyle="1" w:styleId="41">
    <w:name w:val="_Style 81"/>
    <w:basedOn w:val="4"/>
    <w:next w:val="1"/>
    <w:qFormat/>
    <w:locked/>
    <w:uiPriority w:val="39"/>
    <w:pPr>
      <w:numPr>
        <w:numId w:val="0"/>
      </w:numPr>
      <w:spacing w:beforeLines="0" w:afterLines="0" w:line="276" w:lineRule="auto"/>
      <w:outlineLvl w:val="9"/>
    </w:pPr>
    <w:rPr>
      <w:rFonts w:ascii="Cambria" w:hAnsi="Cambria"/>
      <w:color w:val="365F91"/>
      <w:spacing w:val="0"/>
      <w:kern w:val="0"/>
      <w:sz w:val="28"/>
      <w:szCs w:val="28"/>
    </w:rPr>
  </w:style>
  <w:style w:type="paragraph" w:customStyle="1" w:styleId="42">
    <w:name w:val="前言格式"/>
    <w:basedOn w:val="1"/>
    <w:qFormat/>
    <w:uiPriority w:val="0"/>
    <w:pPr>
      <w:spacing w:beforeLines="500" w:afterLines="100"/>
      <w:ind w:firstLine="0" w:firstLineChars="0"/>
      <w:jc w:val="center"/>
      <w:outlineLvl w:val="0"/>
    </w:pPr>
    <w:rPr>
      <w:b/>
    </w:rPr>
  </w:style>
  <w:style w:type="paragraph" w:customStyle="1" w:styleId="43">
    <w:name w:val="页眉文字"/>
    <w:basedOn w:val="12"/>
    <w:qFormat/>
    <w:locked/>
    <w:uiPriority w:val="0"/>
    <w:pPr>
      <w:ind w:firstLine="0" w:firstLineChars="0"/>
    </w:pPr>
  </w:style>
  <w:style w:type="paragraph" w:customStyle="1" w:styleId="44">
    <w:name w:val="页脚文字"/>
    <w:basedOn w:val="43"/>
    <w:qFormat/>
    <w:locked/>
    <w:uiPriority w:val="0"/>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8" Type="http://schemas.openxmlformats.org/officeDocument/2006/relationships/fontTable" Target="fontTable.xml"/><Relationship Id="rId47" Type="http://schemas.openxmlformats.org/officeDocument/2006/relationships/numbering" Target="numbering.xml"/><Relationship Id="rId46" Type="http://schemas.openxmlformats.org/officeDocument/2006/relationships/image" Target="media/image37.png"/><Relationship Id="rId45" Type="http://schemas.openxmlformats.org/officeDocument/2006/relationships/image" Target="media/image36.png"/><Relationship Id="rId44" Type="http://schemas.openxmlformats.org/officeDocument/2006/relationships/image" Target="media/image35.png"/><Relationship Id="rId43" Type="http://schemas.openxmlformats.org/officeDocument/2006/relationships/image" Target="media/image34.png"/><Relationship Id="rId42" Type="http://schemas.openxmlformats.org/officeDocument/2006/relationships/image" Target="media/image33.png"/><Relationship Id="rId41" Type="http://schemas.openxmlformats.org/officeDocument/2006/relationships/image" Target="media/image32.png"/><Relationship Id="rId40" Type="http://schemas.openxmlformats.org/officeDocument/2006/relationships/image" Target="media/image31.png"/><Relationship Id="rId4" Type="http://schemas.openxmlformats.org/officeDocument/2006/relationships/endnotes" Target="endnotes.xml"/><Relationship Id="rId39" Type="http://schemas.openxmlformats.org/officeDocument/2006/relationships/image" Target="media/image30.png"/><Relationship Id="rId38" Type="http://schemas.openxmlformats.org/officeDocument/2006/relationships/image" Target="media/image29.jpeg"/><Relationship Id="rId37" Type="http://schemas.openxmlformats.org/officeDocument/2006/relationships/image" Target="media/image28.jpe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footnotes" Target="footnotes.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jpe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24</Pages>
  <Words>4400</Words>
  <Characters>4690</Characters>
  <Lines>86</Lines>
  <Paragraphs>24</Paragraphs>
  <TotalTime>10</TotalTime>
  <ScaleCrop>false</ScaleCrop>
  <LinksUpToDate>false</LinksUpToDate>
  <CharactersWithSpaces>4812</CharactersWithSpaces>
  <Application>WPS Office_11.1.0.13703_F1E327BC-269C-435d-A152-05C5408002CA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2023-11-02T01:56:00Z</dcterms:created>
  <dc:creator>2863689804@qq.com</dc:creator>
  <cp:lastModifiedBy>Administrator</cp:lastModifiedBy>
  <dcterms:modified xsi:type="dcterms:W3CDTF">2024-11-06T02:43:01Z</dcterms:modified>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8AB52FF67C0E48E1ADA3AE34A7AD3C78_12</vt:lpwstr>
  </property>
</Properties>
</file>